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7110E" w:rsidRDefault="0097110E" w:rsidP="0045054C">
      <w:pPr>
        <w:jc w:val="both"/>
        <w:rPr>
          <w:rFonts w:ascii="Sylfaen" w:hAnsi="Sylfaen"/>
          <w:b/>
          <w:lang w:val="ka-GE"/>
        </w:rPr>
      </w:pPr>
      <w:r>
        <w:rPr>
          <w:rFonts w:ascii="Sylfaen" w:hAnsi="Sylfaen"/>
          <w:b/>
          <w:lang w:val="ka-GE"/>
        </w:rPr>
        <w:t xml:space="preserve">დანართი 12: </w:t>
      </w:r>
    </w:p>
    <w:p w:rsidR="0097110E" w:rsidRDefault="0097110E" w:rsidP="0045054C">
      <w:pPr>
        <w:jc w:val="center"/>
        <w:rPr>
          <w:rFonts w:ascii="Sylfaen" w:hAnsi="Sylfaen"/>
          <w:b/>
          <w:lang w:val="ka-GE"/>
        </w:rPr>
      </w:pPr>
    </w:p>
    <w:p w:rsidR="00F41198" w:rsidRPr="007F3C72" w:rsidRDefault="009D6CF6" w:rsidP="0045054C">
      <w:pPr>
        <w:jc w:val="center"/>
        <w:rPr>
          <w:rFonts w:ascii="Sylfaen" w:hAnsi="Sylfaen"/>
          <w:b/>
          <w:lang w:val="ka-GE"/>
        </w:rPr>
      </w:pPr>
      <w:r w:rsidRPr="007F3C72">
        <w:rPr>
          <w:rFonts w:ascii="Sylfaen" w:hAnsi="Sylfaen"/>
          <w:b/>
          <w:lang w:val="ka-GE"/>
        </w:rPr>
        <w:t xml:space="preserve">წყლის ბიოლოგიურ გარემოზე კუმულაციური ზემოქმედების შეფასება </w:t>
      </w:r>
    </w:p>
    <w:p w:rsidR="009D6CF6" w:rsidRPr="009D6CF6" w:rsidRDefault="009D6CF6" w:rsidP="0045054C">
      <w:pPr>
        <w:jc w:val="both"/>
        <w:rPr>
          <w:rFonts w:ascii="Sylfaen" w:hAnsi="Sylfaen" w:cs="Calibri"/>
          <w:w w:val="105"/>
          <w:lang w:val="ka-GE"/>
        </w:rPr>
      </w:pPr>
      <w:r w:rsidRPr="009D6CF6">
        <w:rPr>
          <w:rFonts w:ascii="Sylfaen" w:hAnsi="Sylfaen" w:cs="Calibri"/>
          <w:b/>
          <w:w w:val="105"/>
          <w:lang w:val="ka-GE"/>
        </w:rPr>
        <w:t>შენიშვნა 12:</w:t>
      </w:r>
      <w:r w:rsidRPr="009D6CF6">
        <w:rPr>
          <w:rFonts w:ascii="Sylfaen" w:hAnsi="Sylfaen" w:cs="Calibri"/>
          <w:w w:val="105"/>
          <w:lang w:val="ka-GE"/>
        </w:rPr>
        <w:t xml:space="preserve"> ეკოლოგიური ხარჯის საკმარისობასთან დაკავშირებით წარმოდგენილი ინფორმაციიდან იკვეთება მოსალოდნელი ზემოქმედების (მათ შორის კუმულაციურის) არსებობა. მითითებულია, რომ მდინარე სტორის 9,2 კმ-იან მონაკვეთზე ადგილი ექნება წყლის ხარჯის მნიშვნელოვან შემცირებას. ასევე მითითებულია, რომ გაანგარიშებული ხარჯი ნაკლებია საპროექტო მონაკვეთისთვის საანგარიშო მინიმალურ ხარჯებზე და ა.შ. ხოლო მოცემული შემარბილებელი და ზემოქმედების თავიდან აცილების ქმედებებით (რომლებიც უმეტეს შემთხვევაში ზოგადი ხასიათისაა) მკაფიოდ ვერ იკვეთება ამ ზემოქმედების თავიდან აცილება-შერბილების შესაძლებლობა</w:t>
      </w:r>
      <w:r w:rsidR="003D1288">
        <w:rPr>
          <w:rFonts w:ascii="Sylfaen" w:hAnsi="Sylfaen" w:cs="Calibri"/>
          <w:w w:val="105"/>
          <w:lang w:val="ka-GE"/>
        </w:rPr>
        <w:t>,</w:t>
      </w:r>
      <w:r w:rsidRPr="009D6CF6">
        <w:rPr>
          <w:rFonts w:ascii="Sylfaen" w:hAnsi="Sylfaen" w:cs="Calibri"/>
          <w:w w:val="105"/>
          <w:lang w:val="ka-GE"/>
        </w:rPr>
        <w:t xml:space="preserve"> რაც საჭიროებს დაზუსტებას და შესაბამისი ინფორმაციის/დასაბუთების წარმოდგენას</w:t>
      </w:r>
      <w:r w:rsidR="00B00B69">
        <w:rPr>
          <w:rFonts w:ascii="Sylfaen" w:hAnsi="Sylfaen" w:cs="Calibri"/>
          <w:w w:val="105"/>
          <w:lang w:val="ka-GE"/>
        </w:rPr>
        <w:t>.</w:t>
      </w:r>
    </w:p>
    <w:p w:rsidR="009D6CF6" w:rsidRPr="009D6CF6" w:rsidRDefault="009D6CF6" w:rsidP="0045054C">
      <w:pPr>
        <w:spacing w:before="120" w:after="0"/>
        <w:jc w:val="both"/>
        <w:rPr>
          <w:rFonts w:ascii="Sylfaen" w:hAnsi="Sylfaen" w:cs="Calibri"/>
          <w:w w:val="105"/>
          <w:lang w:val="ka-GE"/>
        </w:rPr>
      </w:pPr>
      <w:r w:rsidRPr="009D6CF6">
        <w:rPr>
          <w:rFonts w:ascii="Sylfaen" w:hAnsi="Sylfaen" w:cs="Sylfaen"/>
          <w:b/>
          <w:lang w:val="ka-GE"/>
        </w:rPr>
        <w:t>შპს „სტორი ენერჯი“-ს პასუხი:</w:t>
      </w:r>
      <w:r>
        <w:rPr>
          <w:rFonts w:ascii="Sylfaen" w:hAnsi="Sylfaen" w:cs="Sylfaen"/>
          <w:lang w:val="ka-GE"/>
        </w:rPr>
        <w:t xml:space="preserve"> </w:t>
      </w:r>
      <w:r w:rsidRPr="009D6CF6">
        <w:rPr>
          <w:rFonts w:ascii="Sylfaen" w:hAnsi="Sylfaen" w:cs="Sylfaen"/>
          <w:lang w:val="ka-GE"/>
        </w:rPr>
        <w:t xml:space="preserve">როგორც გზშ-ს ანგარიშშია მოცემული, სტორი 2 ჰესისათვის წყალაღება დაგეგმილია სტორი 1 ჰესის გამყვანი არხიდან და მდ. სვიანასხევზე დაგეგმილი ტიროლის ტიპის წყალმიმღებიდან. </w:t>
      </w:r>
    </w:p>
    <w:p w:rsidR="009D6CF6" w:rsidRPr="009D6CF6" w:rsidRDefault="009D6CF6" w:rsidP="0045054C">
      <w:pPr>
        <w:spacing w:before="120" w:after="0"/>
        <w:jc w:val="both"/>
        <w:rPr>
          <w:rFonts w:ascii="Sylfaen" w:hAnsi="Sylfaen" w:cs="Sylfaen"/>
          <w:lang w:val="ka-GE"/>
        </w:rPr>
      </w:pPr>
      <w:r w:rsidRPr="009D6CF6">
        <w:rPr>
          <w:rFonts w:ascii="Sylfaen" w:hAnsi="Sylfaen" w:cs="Sylfaen"/>
          <w:lang w:val="ka-GE"/>
        </w:rPr>
        <w:t>სტორი 1 ჰესის ძალოვანი კვანძის მოწყობა დაგეგმილია მდ. ეშმაკისღელეს მარჯვენა სანაპიროზე მდ. სტორთან შესართავიდან დაახლოებით 500 მ-ის დაცილებით. წყალაღება მოხდება სტორი 1 ჰესის გამყვანი არხიდან და შესაბამისად მდ. ეშმაკისღელეს ჰიდროლოგიურ რეჟიმზე ზემოქმედებას ადგილი არ ექნება, კერძოდ: მდ. ეშმაკისღელეზე სტორი 1 ჰესისათვის წყლის დამატების მიზნით წყალმიმღების მოწყობამდე, მდინარეში (აღნიშნულ 500 მ-იან მონაკვეთზე ) გაივლის ბუნებრივი ხარჯი, ხოლო სათავე ნაგებობის ექსპლუატაციაში გაშვების შემდეგ ეკოლოგიური ხარჯი 0.2 მ</w:t>
      </w:r>
      <w:r w:rsidRPr="009D6CF6">
        <w:rPr>
          <w:rFonts w:ascii="Sylfaen" w:hAnsi="Sylfaen" w:cs="Sylfaen"/>
          <w:vertAlign w:val="superscript"/>
          <w:lang w:val="ka-GE"/>
        </w:rPr>
        <w:t>3</w:t>
      </w:r>
      <w:r w:rsidRPr="009D6CF6">
        <w:rPr>
          <w:rFonts w:ascii="Sylfaen" w:hAnsi="Sylfaen" w:cs="Sylfaen"/>
          <w:lang w:val="ka-GE"/>
        </w:rPr>
        <w:t>/წმ-ის ოდენობით, რასაც დაემატება შენაკადების ხარჯი დაახლოებით 0.17 მ</w:t>
      </w:r>
      <w:r w:rsidRPr="009D6CF6">
        <w:rPr>
          <w:rFonts w:ascii="Sylfaen" w:hAnsi="Sylfaen" w:cs="Sylfaen"/>
          <w:vertAlign w:val="superscript"/>
          <w:lang w:val="ka-GE"/>
        </w:rPr>
        <w:t>3</w:t>
      </w:r>
      <w:r w:rsidRPr="009D6CF6">
        <w:rPr>
          <w:rFonts w:ascii="Sylfaen" w:hAnsi="Sylfaen" w:cs="Sylfaen"/>
          <w:lang w:val="ka-GE"/>
        </w:rPr>
        <w:t>/წმ (შენაკადების ხარჯების დაზუსტება მოხდება ეშმაკის ღელეს სათავე ნაგებობის დეტალური პროექტირების პროცესში და დიდი ალბათობით შენაკადების ხარჯი იქნება შედარებით მეტი). შესაბამისად სტორი 1 ჰესის შენობის კვეთიდან მდ. სტორთან შეერთებამდე, მდ. ეშმაკის ღელეს კალაპოტში 500 მ-იან მონაკვეთზე მდ. ეშმაკის ღელეს კალაპოტში გატარებული ხარჯის რაოდენობა იქნება 0.37 მ</w:t>
      </w:r>
      <w:r w:rsidRPr="009D6CF6">
        <w:rPr>
          <w:rFonts w:ascii="Sylfaen" w:hAnsi="Sylfaen" w:cs="Sylfaen"/>
          <w:vertAlign w:val="superscript"/>
          <w:lang w:val="ka-GE"/>
        </w:rPr>
        <w:t>3</w:t>
      </w:r>
      <w:r w:rsidRPr="009D6CF6">
        <w:rPr>
          <w:rFonts w:ascii="Sylfaen" w:hAnsi="Sylfaen" w:cs="Sylfaen"/>
          <w:lang w:val="ka-GE"/>
        </w:rPr>
        <w:t xml:space="preserve">/წმ. </w:t>
      </w:r>
    </w:p>
    <w:p w:rsidR="009D6CF6" w:rsidRPr="009D6CF6" w:rsidRDefault="009D6CF6" w:rsidP="0045054C">
      <w:pPr>
        <w:spacing w:before="120" w:after="0"/>
        <w:jc w:val="both"/>
        <w:rPr>
          <w:rFonts w:ascii="Sylfaen" w:hAnsi="Sylfaen" w:cs="Sylfaen"/>
          <w:lang w:val="ka-GE"/>
        </w:rPr>
      </w:pPr>
      <w:r w:rsidRPr="009D6CF6">
        <w:rPr>
          <w:rFonts w:ascii="Sylfaen" w:hAnsi="Sylfaen" w:cs="Sylfaen"/>
          <w:lang w:val="ka-GE"/>
        </w:rPr>
        <w:t>სტორი 1 ჰესის სათავე ნაგებობიდან გასატარებლი ეკოლოგიური ხარჯის რაოდენობა საქართველოს გარემოს დაცვისა და სოფლის მეურნეობის მინისტრის 2018 წლის 5 ივლისის N2-316 ბრძანებით გაცემული გარემოსდაცვითი გადაწყვეტილების მიხედვით შეადგენს 0.33 მ</w:t>
      </w:r>
      <w:r w:rsidRPr="009D6CF6">
        <w:rPr>
          <w:rFonts w:ascii="Sylfaen" w:hAnsi="Sylfaen" w:cs="Sylfaen"/>
          <w:vertAlign w:val="superscript"/>
          <w:lang w:val="ka-GE"/>
        </w:rPr>
        <w:t>3</w:t>
      </w:r>
      <w:r w:rsidRPr="009D6CF6">
        <w:rPr>
          <w:rFonts w:ascii="Sylfaen" w:hAnsi="Sylfaen" w:cs="Sylfaen"/>
          <w:lang w:val="ka-GE"/>
        </w:rPr>
        <w:t>/წმ-ს, ხოლო საპროექტო მონაკვეთზე მდ. სტორის შენაკადების გაანგარიშებული საშუალო ხარჯია 0.0742 მ</w:t>
      </w:r>
      <w:r w:rsidRPr="009D6CF6">
        <w:rPr>
          <w:rFonts w:ascii="Sylfaen" w:hAnsi="Sylfaen" w:cs="Sylfaen"/>
          <w:vertAlign w:val="superscript"/>
          <w:lang w:val="ka-GE"/>
        </w:rPr>
        <w:t>3</w:t>
      </w:r>
      <w:r w:rsidRPr="009D6CF6">
        <w:rPr>
          <w:rFonts w:ascii="Sylfaen" w:hAnsi="Sylfaen" w:cs="Sylfaen"/>
          <w:lang w:val="ka-GE"/>
        </w:rPr>
        <w:t>/წმ. შესაბამისად მდ. სტორის და მდ. ეშმაკის ღელეს შესართავის კვეთში მდ. სტორის ხარჯი იქნება 0.404 მ</w:t>
      </w:r>
      <w:r w:rsidRPr="009D6CF6">
        <w:rPr>
          <w:rFonts w:ascii="Sylfaen" w:hAnsi="Sylfaen" w:cs="Sylfaen"/>
          <w:vertAlign w:val="superscript"/>
          <w:lang w:val="ka-GE"/>
        </w:rPr>
        <w:t>3</w:t>
      </w:r>
      <w:r w:rsidRPr="009D6CF6">
        <w:rPr>
          <w:rFonts w:ascii="Sylfaen" w:hAnsi="Sylfaen" w:cs="Sylfaen"/>
          <w:lang w:val="ka-GE"/>
        </w:rPr>
        <w:t>/წმ. მდ. ეშმაკის ღელეს ხარჯების დამატებით, მდ. სტორის სტორი 2 ჰესის საპროექტო მონაკვეთზე გატარებული ხარჯის რაოდენობა იქნება 0.774 მ</w:t>
      </w:r>
      <w:r w:rsidRPr="009D6CF6">
        <w:rPr>
          <w:rFonts w:ascii="Sylfaen" w:hAnsi="Sylfaen" w:cs="Sylfaen"/>
          <w:vertAlign w:val="superscript"/>
          <w:lang w:val="ka-GE"/>
        </w:rPr>
        <w:t>3</w:t>
      </w:r>
      <w:r w:rsidRPr="009D6CF6">
        <w:rPr>
          <w:rFonts w:ascii="Sylfaen" w:hAnsi="Sylfaen" w:cs="Sylfaen"/>
          <w:lang w:val="ka-GE"/>
        </w:rPr>
        <w:t xml:space="preserve">/წმ. </w:t>
      </w:r>
    </w:p>
    <w:p w:rsidR="009D6CF6" w:rsidRPr="009D6CF6" w:rsidRDefault="009D6CF6" w:rsidP="0045054C">
      <w:pPr>
        <w:spacing w:before="120" w:after="0"/>
        <w:jc w:val="both"/>
        <w:rPr>
          <w:rFonts w:ascii="Sylfaen" w:hAnsi="Sylfaen" w:cs="Sylfaen"/>
          <w:lang w:val="ka-GE"/>
        </w:rPr>
      </w:pPr>
      <w:r w:rsidRPr="009D6CF6">
        <w:rPr>
          <w:rFonts w:ascii="Sylfaen" w:hAnsi="Sylfaen" w:cs="Sylfaen"/>
          <w:lang w:val="ka-GE"/>
        </w:rPr>
        <w:t>აღნიშნულის გათვალისწინებით, სტორი 2 ჰესის გავლენის ზონაში მოქცეულ მდ. სტორის მთელ მონაკვეთზე (მდ. სტორისა და მდ. ეშმაკის ღელეს შესართავიდან სტორი 2 ჰესის შენობამდე), რომლის სიგრძე დაახლოებით შეადგენს ≈3.7 კმ-ს მუდმივად გატარებული მინიმალური ხარჯის რაოდენობა იქნება 0.774 მ</w:t>
      </w:r>
      <w:r w:rsidRPr="009D6CF6">
        <w:rPr>
          <w:rFonts w:ascii="Sylfaen" w:hAnsi="Sylfaen" w:cs="Sylfaen"/>
          <w:vertAlign w:val="superscript"/>
          <w:lang w:val="ka-GE"/>
        </w:rPr>
        <w:t>3</w:t>
      </w:r>
      <w:r w:rsidRPr="009D6CF6">
        <w:rPr>
          <w:rFonts w:ascii="Sylfaen" w:hAnsi="Sylfaen" w:cs="Sylfaen"/>
          <w:lang w:val="ka-GE"/>
        </w:rPr>
        <w:t xml:space="preserve">/წმ. </w:t>
      </w:r>
    </w:p>
    <w:p w:rsidR="009D6CF6" w:rsidRPr="009D6CF6" w:rsidRDefault="009D6CF6" w:rsidP="0045054C">
      <w:pPr>
        <w:spacing w:before="120" w:after="120"/>
        <w:jc w:val="both"/>
        <w:rPr>
          <w:rFonts w:ascii="Sylfaen" w:hAnsi="Sylfaen" w:cs="Sylfaen"/>
          <w:lang w:val="ka-GE"/>
        </w:rPr>
      </w:pPr>
      <w:r w:rsidRPr="009D6CF6">
        <w:rPr>
          <w:rFonts w:ascii="Sylfaen" w:hAnsi="Sylfaen" w:cs="Sylfaen"/>
          <w:lang w:val="ka-GE"/>
        </w:rPr>
        <w:t xml:space="preserve">აღსანიშნავია ის ფაქტი, რომ მდ. სტორს სტორი 2 ჰესის გავლენის ზონაში მოქცეულ ≈3.7 კმ სიგრძის მონაკვეთზე, ხოლო მდ. ეშმაკისღელეს ≈500 მ-იან მონაკვეთზე რაიმე მნიშვნელოვანი შენაკადების არ გააჩნიათ და შესაბამისად წყლის დამატებას ადგილი არ ექნება. საპროექტო მდინარეების პროექტის გავლენის ზონაში მოქცეული მონაკვეთების სქემა სიგრძეების და გაანგარიშებული წყლის ხარჯების გათვალისწინებით, მოცემულია ქვემოთ.     </w:t>
      </w:r>
    </w:p>
    <w:p w:rsidR="009D6CF6" w:rsidRPr="009D6CF6" w:rsidRDefault="009D6CF6" w:rsidP="0045054C">
      <w:pPr>
        <w:spacing w:before="120" w:after="120"/>
        <w:jc w:val="both"/>
        <w:rPr>
          <w:rFonts w:ascii="Sylfaen" w:hAnsi="Sylfaen" w:cs="Sylfaen"/>
          <w:lang w:val="ka-GE"/>
        </w:rPr>
      </w:pPr>
      <w:r w:rsidRPr="009D6CF6">
        <w:rPr>
          <w:rFonts w:ascii="Sylfaen" w:hAnsi="Sylfaen" w:cs="Sylfaen"/>
          <w:lang w:val="ka-GE"/>
        </w:rPr>
        <w:lastRenderedPageBreak/>
        <w:t>ყოველივე ზემოთ აღნიშნულიდან გამომდინარე, სტორი 2 ჰესის გავლენის ზონაში მოქცეულ მონაკვეთებზე გაანგარიშებული მინიმალური ეკოლოგიური ხარჯების დაზუსტებული რაოდენობები იქნება:</w:t>
      </w:r>
    </w:p>
    <w:p w:rsidR="009D6CF6" w:rsidRPr="0045054C" w:rsidRDefault="009D6CF6" w:rsidP="0045054C">
      <w:pPr>
        <w:pStyle w:val="ListParagraph"/>
        <w:numPr>
          <w:ilvl w:val="0"/>
          <w:numId w:val="5"/>
        </w:numPr>
        <w:spacing w:after="120"/>
        <w:jc w:val="both"/>
        <w:rPr>
          <w:rFonts w:ascii="Sylfaen" w:hAnsi="Sylfaen" w:cs="Sylfaen"/>
          <w:lang w:val="ka-GE"/>
        </w:rPr>
      </w:pPr>
      <w:r w:rsidRPr="0045054C">
        <w:rPr>
          <w:rFonts w:ascii="Sylfaen" w:hAnsi="Sylfaen" w:cs="Sylfaen"/>
          <w:lang w:val="ka-GE"/>
        </w:rPr>
        <w:t>სტორი 1 ჰესის გავლენის ზონაში მოქცეულ მდ. სტორის მონაკვეთზე (მდ. ეშმაკის ღელესთან შესართავამდე) წყლის გაანგარიშებული მინიმალური ხარჯი იქნება 0.404 მ</w:t>
      </w:r>
      <w:r w:rsidRPr="0045054C">
        <w:rPr>
          <w:rFonts w:ascii="Sylfaen" w:hAnsi="Sylfaen" w:cs="Sylfaen"/>
          <w:vertAlign w:val="superscript"/>
          <w:lang w:val="ka-GE"/>
        </w:rPr>
        <w:t>3</w:t>
      </w:r>
      <w:r w:rsidRPr="0045054C">
        <w:rPr>
          <w:rFonts w:ascii="Sylfaen" w:hAnsi="Sylfaen" w:cs="Sylfaen"/>
          <w:lang w:val="ka-GE"/>
        </w:rPr>
        <w:t>/წმ;</w:t>
      </w:r>
    </w:p>
    <w:p w:rsidR="009D6CF6" w:rsidRPr="0045054C" w:rsidRDefault="009D6CF6" w:rsidP="0045054C">
      <w:pPr>
        <w:pStyle w:val="ListParagraph"/>
        <w:numPr>
          <w:ilvl w:val="0"/>
          <w:numId w:val="5"/>
        </w:numPr>
        <w:spacing w:after="120"/>
        <w:jc w:val="both"/>
        <w:rPr>
          <w:rFonts w:ascii="Sylfaen" w:hAnsi="Sylfaen" w:cs="Sylfaen"/>
          <w:lang w:val="ka-GE"/>
        </w:rPr>
      </w:pPr>
      <w:r w:rsidRPr="0045054C">
        <w:rPr>
          <w:rFonts w:ascii="Sylfaen" w:hAnsi="Sylfaen" w:cs="Sylfaen"/>
          <w:lang w:val="ka-GE"/>
        </w:rPr>
        <w:t>სტორი 2 ჰესის პროექტის გავლენის ზონაში მოქცეულ მდ. ეშმაკის ღელეს 500 მ სიგრძის  მონაკვეთზე წყლის მინიმალური ხარჯი იქნება 0.37 მ</w:t>
      </w:r>
      <w:r w:rsidRPr="0045054C">
        <w:rPr>
          <w:rFonts w:ascii="Sylfaen" w:hAnsi="Sylfaen" w:cs="Sylfaen"/>
          <w:vertAlign w:val="superscript"/>
          <w:lang w:val="ka-GE"/>
        </w:rPr>
        <w:t>3</w:t>
      </w:r>
      <w:r w:rsidRPr="0045054C">
        <w:rPr>
          <w:rFonts w:ascii="Sylfaen" w:hAnsi="Sylfaen" w:cs="Sylfaen"/>
          <w:lang w:val="ka-GE"/>
        </w:rPr>
        <w:t>/წმ;</w:t>
      </w:r>
    </w:p>
    <w:p w:rsidR="009D6CF6" w:rsidRPr="0045054C" w:rsidRDefault="009D6CF6" w:rsidP="0045054C">
      <w:pPr>
        <w:pStyle w:val="ListParagraph"/>
        <w:numPr>
          <w:ilvl w:val="0"/>
          <w:numId w:val="5"/>
        </w:numPr>
        <w:spacing w:after="120"/>
        <w:jc w:val="both"/>
        <w:rPr>
          <w:rFonts w:ascii="Sylfaen" w:hAnsi="Sylfaen" w:cs="Sylfaen"/>
          <w:lang w:val="ka-GE"/>
        </w:rPr>
      </w:pPr>
      <w:r w:rsidRPr="0045054C">
        <w:rPr>
          <w:rFonts w:ascii="Sylfaen" w:hAnsi="Sylfaen" w:cs="Sylfaen"/>
          <w:lang w:val="ka-GE"/>
        </w:rPr>
        <w:t>სტორი 2 ჰესის გავლენის ზონაში მოქცეულ მდ. სტორის მდ. სტორის მონაკვეთზე (მდ. ეშმაკის ღელეს შესართავიდან სტორი 2 ჰესის შენობის კვეთამდე) გაანგარიშებული მინიმალური ხარჯი იქნება 0.774 მ</w:t>
      </w:r>
      <w:r w:rsidRPr="0045054C">
        <w:rPr>
          <w:rFonts w:ascii="Sylfaen" w:hAnsi="Sylfaen" w:cs="Sylfaen"/>
          <w:vertAlign w:val="superscript"/>
          <w:lang w:val="ka-GE"/>
        </w:rPr>
        <w:t>3</w:t>
      </w:r>
      <w:r w:rsidRPr="0045054C">
        <w:rPr>
          <w:rFonts w:ascii="Sylfaen" w:hAnsi="Sylfaen" w:cs="Sylfaen"/>
          <w:lang w:val="ka-GE"/>
        </w:rPr>
        <w:t xml:space="preserve">/წმ. </w:t>
      </w:r>
    </w:p>
    <w:p w:rsidR="009D6CF6" w:rsidRPr="009D6CF6" w:rsidRDefault="009D6CF6" w:rsidP="0045054C">
      <w:pPr>
        <w:spacing w:after="120"/>
        <w:jc w:val="both"/>
        <w:rPr>
          <w:rFonts w:ascii="Sylfaen" w:hAnsi="Sylfaen" w:cs="Sylfaen"/>
          <w:lang w:val="ka-GE"/>
        </w:rPr>
      </w:pPr>
      <w:r w:rsidRPr="009D6CF6">
        <w:rPr>
          <w:rFonts w:ascii="Sylfaen" w:hAnsi="Sylfaen" w:cs="Sylfaen"/>
          <w:lang w:val="ka-GE"/>
        </w:rPr>
        <w:t>უნდა აღინიშნოს, რომ მდ. სტორის და ეშმაკისღელეს შესართავის კვეთში გაანგარიშებული 50%-იანი უზრუნველყოფის საშუალო ხარჯი შეადგენს 5.97 მ</w:t>
      </w:r>
      <w:r w:rsidRPr="009D6CF6">
        <w:rPr>
          <w:rFonts w:ascii="Sylfaen" w:hAnsi="Sylfaen" w:cs="Sylfaen"/>
          <w:vertAlign w:val="superscript"/>
          <w:lang w:val="ka-GE"/>
        </w:rPr>
        <w:t>3</w:t>
      </w:r>
      <w:r w:rsidRPr="009D6CF6">
        <w:rPr>
          <w:rFonts w:ascii="Sylfaen" w:hAnsi="Sylfaen" w:cs="Sylfaen"/>
          <w:lang w:val="ka-GE"/>
        </w:rPr>
        <w:t>/წმ-ს. ეკოლოგიური ხარჯის 50%-იანი უზრუნველყოფის საშუალო ხარჯის 10%-ით გაანგარიშების შემთხვევაში მიღებული რაოდენობა იქნებოდა 0.6 მ</w:t>
      </w:r>
      <w:r w:rsidRPr="009D6CF6">
        <w:rPr>
          <w:rFonts w:ascii="Sylfaen" w:hAnsi="Sylfaen" w:cs="Sylfaen"/>
          <w:vertAlign w:val="superscript"/>
          <w:lang w:val="ka-GE"/>
        </w:rPr>
        <w:t>3</w:t>
      </w:r>
      <w:r w:rsidRPr="009D6CF6">
        <w:rPr>
          <w:rFonts w:ascii="Sylfaen" w:hAnsi="Sylfaen" w:cs="Sylfaen"/>
          <w:lang w:val="ka-GE"/>
        </w:rPr>
        <w:t>/წმ, მაგრამ შენაკადების ხარჯების გათვალისწინებით გაანგარიშებული ფაქტიური ხარჯი შეადგენს 0.774 მ</w:t>
      </w:r>
      <w:r w:rsidRPr="009D6CF6">
        <w:rPr>
          <w:rFonts w:ascii="Sylfaen" w:hAnsi="Sylfaen" w:cs="Sylfaen"/>
          <w:vertAlign w:val="superscript"/>
          <w:lang w:val="ka-GE"/>
        </w:rPr>
        <w:t>3</w:t>
      </w:r>
      <w:r w:rsidRPr="009D6CF6">
        <w:rPr>
          <w:rFonts w:ascii="Sylfaen" w:hAnsi="Sylfaen" w:cs="Sylfaen"/>
          <w:lang w:val="ka-GE"/>
        </w:rPr>
        <w:t xml:space="preserve">/წმ. </w:t>
      </w:r>
    </w:p>
    <w:p w:rsidR="009D6CF6" w:rsidRPr="009D6CF6" w:rsidRDefault="009D6CF6" w:rsidP="0045054C">
      <w:pPr>
        <w:spacing w:after="120"/>
        <w:jc w:val="both"/>
        <w:rPr>
          <w:rFonts w:ascii="Sylfaen" w:hAnsi="Sylfaen" w:cs="Sylfaen"/>
          <w:lang w:val="ka-GE"/>
        </w:rPr>
      </w:pPr>
      <w:r w:rsidRPr="009D6CF6">
        <w:rPr>
          <w:rFonts w:ascii="Sylfaen" w:hAnsi="Sylfaen" w:cs="Sylfaen"/>
          <w:lang w:val="ka-GE"/>
        </w:rPr>
        <w:t>როგორც გზშ-ს ანგარიშშია მოცემული, სტორი 2 ჰესის პროექტის განხორციელების შემთხვევაში, სტორი 1 და სტორი 2 ჰესების პროექტების გავლენის ზონაში მოექცევა მდ. სტორის დაახლოებით 9.2 კმ სიგრძის მონაკვეთი, რომელზედაც ადგილი ექნება წყლის ხარჯის მნიშვნელოვნად შემცირებას, კერძოდ: სტორი 1 ჰესის გავლენის ზონაში მოქცეულ 5.5 კმ სიგრძის მონაკვეთზე მინიმალური ეკოლოგიური ხარჯი იქნება 0.33 მ</w:t>
      </w:r>
      <w:r w:rsidRPr="009D6CF6">
        <w:rPr>
          <w:rFonts w:ascii="Sylfaen" w:hAnsi="Sylfaen" w:cs="Sylfaen"/>
          <w:vertAlign w:val="superscript"/>
          <w:lang w:val="ka-GE"/>
        </w:rPr>
        <w:t>3</w:t>
      </w:r>
      <w:r w:rsidRPr="009D6CF6">
        <w:rPr>
          <w:rFonts w:ascii="Sylfaen" w:hAnsi="Sylfaen" w:cs="Sylfaen"/>
          <w:lang w:val="ka-GE"/>
        </w:rPr>
        <w:t>/წმ, ხოლო შენაკადების დამატებით 0.404 მ</w:t>
      </w:r>
      <w:r w:rsidRPr="009D6CF6">
        <w:rPr>
          <w:rFonts w:ascii="Sylfaen" w:hAnsi="Sylfaen" w:cs="Sylfaen"/>
          <w:vertAlign w:val="superscript"/>
          <w:lang w:val="ka-GE"/>
        </w:rPr>
        <w:t>3</w:t>
      </w:r>
      <w:r w:rsidRPr="009D6CF6">
        <w:rPr>
          <w:rFonts w:ascii="Sylfaen" w:hAnsi="Sylfaen" w:cs="Sylfaen"/>
          <w:lang w:val="ka-GE"/>
        </w:rPr>
        <w:t>/წმ. სტორი 2 ჰესის გავლენის ზონაში მოქცეულ 3.7 კმ სიგრძის მონაკვეთის მთელ სიგრძე გაანგარიშებული ხარჯი იქნება 0.774 მ</w:t>
      </w:r>
      <w:r w:rsidRPr="009D6CF6">
        <w:rPr>
          <w:rFonts w:ascii="Sylfaen" w:hAnsi="Sylfaen" w:cs="Sylfaen"/>
          <w:vertAlign w:val="superscript"/>
          <w:lang w:val="ka-GE"/>
        </w:rPr>
        <w:t>3</w:t>
      </w:r>
      <w:r w:rsidRPr="009D6CF6">
        <w:rPr>
          <w:rFonts w:ascii="Sylfaen" w:hAnsi="Sylfaen" w:cs="Sylfaen"/>
          <w:lang w:val="ka-GE"/>
        </w:rPr>
        <w:t xml:space="preserve">/წმ. </w:t>
      </w:r>
    </w:p>
    <w:p w:rsidR="009D6CF6" w:rsidRPr="009D6CF6" w:rsidRDefault="009D6CF6" w:rsidP="0045054C">
      <w:pPr>
        <w:spacing w:after="120"/>
        <w:jc w:val="both"/>
        <w:rPr>
          <w:rFonts w:ascii="Sylfaen" w:hAnsi="Sylfaen" w:cs="Sylfaen"/>
          <w:lang w:val="ka-GE"/>
        </w:rPr>
      </w:pPr>
      <w:r w:rsidRPr="009D6CF6">
        <w:rPr>
          <w:rFonts w:ascii="Sylfaen" w:hAnsi="Sylfaen" w:cs="Sylfaen"/>
          <w:lang w:val="ka-GE"/>
        </w:rPr>
        <w:t xml:space="preserve">აღნიშნულის გათვალისწინებით, ჰესის ექსპლუატაციის ფაზაზე ადგილი ექნება იქთიოფაუნაზე კუმულაციურ ზემოქმედებას, რაც დაკავშირებული იქნება მდინარეში წყლის დონის შემცირებასთან. </w:t>
      </w:r>
      <w:r w:rsidR="00455103">
        <w:rPr>
          <w:rFonts w:ascii="Sylfaen" w:hAnsi="Sylfaen" w:cs="Sylfaen"/>
          <w:lang w:val="ka-GE"/>
        </w:rPr>
        <w:t xml:space="preserve">ზემოქმედების გარკვეული რისკი არსებობს ასევე წყალთან დაკავშირებულ ცხოველთა  (მაგალითად წავზე </w:t>
      </w:r>
      <w:r w:rsidR="00455103" w:rsidRPr="00455103">
        <w:rPr>
          <w:i/>
          <w:lang w:val="ka-GE"/>
        </w:rPr>
        <w:t>(Lutra lutra)</w:t>
      </w:r>
      <w:r w:rsidR="00455103">
        <w:rPr>
          <w:rFonts w:ascii="Sylfaen" w:hAnsi="Sylfaen" w:cs="Sylfaen"/>
          <w:lang w:val="ka-GE"/>
        </w:rPr>
        <w:t xml:space="preserve">) და </w:t>
      </w:r>
      <w:r w:rsidR="009651F3">
        <w:rPr>
          <w:rFonts w:ascii="Sylfaen" w:hAnsi="Sylfaen" w:cs="Sylfaen"/>
          <w:lang w:val="ka-GE"/>
        </w:rPr>
        <w:t xml:space="preserve">მცენარეთა სახეობებზე. </w:t>
      </w:r>
    </w:p>
    <w:p w:rsidR="009D6CF6" w:rsidRPr="009D6CF6" w:rsidRDefault="009D6CF6" w:rsidP="0045054C">
      <w:pPr>
        <w:spacing w:after="120"/>
        <w:jc w:val="both"/>
        <w:rPr>
          <w:rFonts w:ascii="Sylfaen" w:hAnsi="Sylfaen" w:cs="Sylfaen"/>
          <w:lang w:val="ka-GE"/>
        </w:rPr>
      </w:pPr>
      <w:r w:rsidRPr="009D6CF6">
        <w:rPr>
          <w:rFonts w:ascii="Sylfaen" w:hAnsi="Sylfaen" w:cs="Sylfaen"/>
          <w:lang w:val="ka-GE"/>
        </w:rPr>
        <w:t xml:space="preserve">აღსანიშნავია, რომ სტორი 2 ჰესისათვის წყლის აღება მოხდება სტორი 1 ჰესის გამყვანი არხიდან და დამბის მოწყობა დაგეგმილი არ არის, რაც გარკვეულად შეამცირებს კუმულაციური ზემოქმედების რისკებს, კერძოდ: მდ. სტორის კალაპოტში დამატებით მე-2 დამბა არ იარსებებს და იქთიოფაუნისათვის არ შეიქმნება დამატებითი ბარიერი თევზის მიგრაციის დაბრკოლებისათვის. აქვე უნდა აღინიშნოს ის ფაქტი, რომ მდ. ეშმაკისღელეს შესართავის ზედა დინებაში სტორი 1 ჰესის კაშხლამდე არსებობს 50-დან 10 მ-მდე სიმაღლის რამდენიმე ჩანჩქერი, რომლებზედაც თევზის გადაადგილება შესაძლებელი არ არის და ზედა დინებაში მიგრაციას ადგილი არ აქვს ბუნებრივ პირობებშიდაც კი. მიუხედავად აღნიშნულისა, კვლევის შედეგების მიხედვით, სტორი 1 ჰესის ზედა ბიეფში დაფიქსირებულია ნაკადულის კალმახის არსებობა, რაც დამახასიათებელია ამ სახეობისათვის, რომელიც ბუნებრივი ან ხელოვნური  ბარიერის არსებობის შემთხვევაში ზედა ბიეფში ქმნის მიკრო პოპულაციებს.             </w:t>
      </w:r>
    </w:p>
    <w:p w:rsidR="009D6CF6" w:rsidRPr="009D6CF6" w:rsidRDefault="009D6CF6" w:rsidP="0045054C">
      <w:pPr>
        <w:spacing w:after="120"/>
        <w:jc w:val="both"/>
        <w:rPr>
          <w:rFonts w:ascii="Sylfaen" w:hAnsi="Sylfaen" w:cs="Sylfaen"/>
          <w:lang w:val="ka-GE"/>
        </w:rPr>
      </w:pPr>
      <w:r w:rsidRPr="009D6CF6">
        <w:rPr>
          <w:rFonts w:ascii="Sylfaen" w:hAnsi="Sylfaen" w:cs="Sylfaen"/>
          <w:lang w:val="ka-GE"/>
        </w:rPr>
        <w:t>სტორი 2 ჰესის გავლენის ზონაში მოქცეული მდ. სტორის მონაკვეთისათვის გაანგარიშებული მინიმალური ხარჯების მიხედვით, 95%-იანი უზრუნველყოფის მინიმალური ხარჯი შეადგენს 1.19 მ</w:t>
      </w:r>
      <w:r w:rsidRPr="009D6CF6">
        <w:rPr>
          <w:rFonts w:ascii="Sylfaen" w:hAnsi="Sylfaen" w:cs="Sylfaen"/>
          <w:vertAlign w:val="superscript"/>
          <w:lang w:val="ka-GE"/>
        </w:rPr>
        <w:t>3</w:t>
      </w:r>
      <w:r w:rsidRPr="009D6CF6">
        <w:rPr>
          <w:rFonts w:ascii="Sylfaen" w:hAnsi="Sylfaen" w:cs="Sylfaen"/>
          <w:lang w:val="ka-GE"/>
        </w:rPr>
        <w:t>/წმ-ს, ხოლო 99%-იანი უზრუნველყოფის ხარჯი 1.02 მ</w:t>
      </w:r>
      <w:r w:rsidRPr="009D6CF6">
        <w:rPr>
          <w:rFonts w:ascii="Sylfaen" w:hAnsi="Sylfaen" w:cs="Sylfaen"/>
          <w:vertAlign w:val="superscript"/>
          <w:lang w:val="ka-GE"/>
        </w:rPr>
        <w:t>3</w:t>
      </w:r>
      <w:r w:rsidRPr="009D6CF6">
        <w:rPr>
          <w:rFonts w:ascii="Sylfaen" w:hAnsi="Sylfaen" w:cs="Sylfaen"/>
          <w:lang w:val="ka-GE"/>
        </w:rPr>
        <w:t>/წმ-ს. მართალია გაანგარიშებული ეკოლოგიური ხარჯი ნაკლებია საპროექტო მონაკვეთისათვის საანგარიშო მინიმალურ ხარჯებზე, მაგრამ 0.774 მ</w:t>
      </w:r>
      <w:r w:rsidRPr="009D6CF6">
        <w:rPr>
          <w:rFonts w:ascii="Sylfaen" w:hAnsi="Sylfaen" w:cs="Sylfaen"/>
          <w:vertAlign w:val="superscript"/>
          <w:lang w:val="ka-GE"/>
        </w:rPr>
        <w:t>3</w:t>
      </w:r>
      <w:r w:rsidRPr="009D6CF6">
        <w:rPr>
          <w:rFonts w:ascii="Sylfaen" w:hAnsi="Sylfaen" w:cs="Sylfaen"/>
          <w:lang w:val="ka-GE"/>
        </w:rPr>
        <w:t xml:space="preserve">/წმ ხარჯის გატარების შემთხვევაში შესაძლებელი იქნება მდინარის კალაპოტში ერთარხიანი დინების და 0.4 მ სიღრმის წყლის ფენის უზრუნველყოფა, რაც გარკვეულად შეამცირებს იქთიოფაუნაზე ზემოქმედების რისკებს, კერძოდ: მნიშვნელოვანია ის </w:t>
      </w:r>
      <w:r w:rsidRPr="009D6CF6">
        <w:rPr>
          <w:rFonts w:ascii="Sylfaen" w:hAnsi="Sylfaen" w:cs="Sylfaen"/>
          <w:lang w:val="ka-GE"/>
        </w:rPr>
        <w:lastRenderedPageBreak/>
        <w:t xml:space="preserve">ფაქტი, რომ სტორი 2 ჰესის პროექტის გავლენის ზონაში მოქცეულ 3.7 კმ სიგრძის მონაკვეთზე (განსხვავებით სტორი 1 ჰესის პროექტის გავლენის ზონაში მოქცეული მონაკვეთისაგან) მდინარე სტორი მიედინება წყნარი რელიეფის მქონე კალაპოტში, სადაც იქთიოფაუნის მიგრაციისათვის კრიტიკული წერტილები </w:t>
      </w:r>
      <w:r w:rsidR="009651F3">
        <w:rPr>
          <w:rFonts w:ascii="Sylfaen" w:hAnsi="Sylfaen" w:cs="Sylfaen"/>
          <w:lang w:val="ka-GE"/>
        </w:rPr>
        <w:t xml:space="preserve">(ჩანჩქერები, ჩქერები, გაშლილი კალაპოტი) </w:t>
      </w:r>
      <w:r w:rsidRPr="009D6CF6">
        <w:rPr>
          <w:rFonts w:ascii="Sylfaen" w:hAnsi="Sylfaen" w:cs="Sylfaen"/>
          <w:lang w:val="ka-GE"/>
        </w:rPr>
        <w:t xml:space="preserve">პრაქტიკულად არ არსებობს და ქვემოთ მოცემული შემარბილებელი </w:t>
      </w:r>
      <w:r w:rsidR="003A5E62">
        <w:rPr>
          <w:rFonts w:ascii="Sylfaen" w:hAnsi="Sylfaen" w:cs="Sylfaen"/>
          <w:lang w:val="ka-GE"/>
        </w:rPr>
        <w:t xml:space="preserve">და საკომპენსაციო </w:t>
      </w:r>
      <w:r w:rsidRPr="009D6CF6">
        <w:rPr>
          <w:rFonts w:ascii="Sylfaen" w:hAnsi="Sylfaen" w:cs="Sylfaen"/>
          <w:lang w:val="ka-GE"/>
        </w:rPr>
        <w:t xml:space="preserve">ღონისძიებების შესრულების შემთხვევაში, შესაძლებელი იქნება კუმულაციური ზემოქმედების რისკების მნიშვნელოვნად შემცირება. </w:t>
      </w:r>
      <w:r w:rsidR="003A5E62">
        <w:rPr>
          <w:rFonts w:ascii="Sylfaen" w:hAnsi="Sylfaen" w:cs="Sylfaen"/>
          <w:lang w:val="ka-GE"/>
        </w:rPr>
        <w:t xml:space="preserve">იქთიოფაუნაზე კუმულაციური ზემოქმედების შემცირების მიზნით, შპს „სტორი ენერჯი“-ს დაგეგმილი აქვს პროექტის გავლენის ზონაში მოქცეული მდ. სტორის და მდ. სვიანასხევის ხელოვნური დათევზიანება.   </w:t>
      </w:r>
      <w:r w:rsidRPr="009D6CF6">
        <w:rPr>
          <w:rFonts w:ascii="Sylfaen" w:hAnsi="Sylfaen" w:cs="Sylfaen"/>
          <w:lang w:val="ka-GE"/>
        </w:rPr>
        <w:t xml:space="preserve"> </w:t>
      </w:r>
    </w:p>
    <w:p w:rsidR="00A5536F" w:rsidRDefault="009651F3" w:rsidP="0045054C">
      <w:pPr>
        <w:jc w:val="both"/>
        <w:rPr>
          <w:rFonts w:ascii="Sylfaen" w:hAnsi="Sylfaen"/>
          <w:lang w:val="ka-GE"/>
        </w:rPr>
      </w:pPr>
      <w:r>
        <w:rPr>
          <w:rFonts w:ascii="Sylfaen" w:hAnsi="Sylfaen" w:cs="Sylfaen"/>
          <w:lang w:val="ka-GE"/>
        </w:rPr>
        <w:t xml:space="preserve">როგორც გზშ-ს ანგარიშშია მოცემული (იხილეთ პარაგრაფი </w:t>
      </w:r>
      <w:r w:rsidRPr="009651F3">
        <w:rPr>
          <w:rFonts w:ascii="Sylfaen" w:hAnsi="Sylfaen"/>
          <w:lang w:val="ka-GE"/>
        </w:rPr>
        <w:t>5.2.4.2.6.</w:t>
      </w:r>
      <w:r>
        <w:rPr>
          <w:rFonts w:ascii="Sylfaen" w:hAnsi="Sylfaen"/>
          <w:lang w:val="ka-GE"/>
        </w:rPr>
        <w:t xml:space="preserve">), ჩატარებული საველე კვლევების დროს წავის არსებობის ნიშნები დაფიქსირებული არ ყოფილა, მაგრამ თუ გავითვალისწინებთ, რომ სტორი 2 ჰესის გავლენის ზონაში მოქცეულ მონაკვეთებზე არსებობს წავისათვის ხელსაყრელი საბინადრო ჰაბიტატები, დიდი ალბათობით, ჰესის მშენებლობის და ექსპლუატაციის ფაზებზე მოსალოდნელია ამ სახეობაზე ზემოქმედება. </w:t>
      </w:r>
      <w:r w:rsidR="00A5536F">
        <w:rPr>
          <w:rFonts w:ascii="Sylfaen" w:hAnsi="Sylfaen"/>
          <w:lang w:val="ka-GE"/>
        </w:rPr>
        <w:t xml:space="preserve">გამომდინარე იქედან, რომ მდ. სტორზე სტორი 2 ჰესისათვის სათავე ნაგებობის მოწყობა დაგეგმილი არ არის (წყალაღება მოხედება სტორი 1 ჰესის გამყვანი არხიდან), წყლის ხარისხზე ზემოქმედება  დაკავშირებული იქნება დაგეგმილი აკვედუკის ხიდის ბურჯის სამშენებლო სამუშაოებთან, რაც მოკლევადიანი და მცირე ინტენსივობის იქნება. შესაბამისად წავზე კუმულაციური ზემოქმედების რისკი მშენებლობის ფაზაზე არ იქნება მნიშნელოვანი. </w:t>
      </w:r>
    </w:p>
    <w:p w:rsidR="00A5536F" w:rsidRDefault="00A5536F" w:rsidP="0045054C">
      <w:pPr>
        <w:jc w:val="both"/>
        <w:rPr>
          <w:rFonts w:ascii="Sylfaen" w:hAnsi="Sylfaen"/>
          <w:lang w:val="ka-GE"/>
        </w:rPr>
      </w:pPr>
      <w:r>
        <w:rPr>
          <w:rFonts w:ascii="Sylfaen" w:hAnsi="Sylfaen"/>
          <w:lang w:val="ka-GE"/>
        </w:rPr>
        <w:t xml:space="preserve">სტორი 1 და სტორი 2 ჰესების ექსპლუატაციის ფაზაზე </w:t>
      </w:r>
      <w:r w:rsidR="00C969E6">
        <w:rPr>
          <w:rFonts w:ascii="Sylfaen" w:hAnsi="Sylfaen"/>
          <w:lang w:val="ka-GE"/>
        </w:rPr>
        <w:t xml:space="preserve">წავზე ზემოქმედების რისკი არსებობს მდინარეში წყლის დონის შემცირებასთან დაკავშირებით, კერძოდ: როგორც ზემოთ აღინიშნა, მდინარეში წყლის დონის შემცირება გამოიწვევს წყლის ბიოლოგიურ გარემოზე ზემოქმედებას და აქედან გამომდინარე წავის საკვები ბაზის შემცირებას. ზემოქმედების რისკების შემცირება შესაძლებელი იქნება მიზანმიმართული შემარბილებელი ღონისძიებების სისტემატურად გატარების, რომელთაგან მნიშვნელოვანია: მდინარეთა პროექტის გავლენის ზონაში მოქცეული მონაკვეთების ხელოვნური დათევზიანება, სავალდებულო ეკოლოგიური ხარჯის უწყვეტად გატარება, მდინარის კალაპოტის მდგომარეობის მონიტორინგი ყოველი წყალუხვობის შემდეგ და საჭიროების შემთხვევაში კალაპოტის გაწმენდა და ერთარხიანი დინების უზრუნველყოფა და სხვა.   </w:t>
      </w:r>
    </w:p>
    <w:p w:rsidR="00A5536F" w:rsidRDefault="003841D2" w:rsidP="0045054C">
      <w:pPr>
        <w:jc w:val="both"/>
        <w:rPr>
          <w:rFonts w:ascii="Sylfaen" w:hAnsi="Sylfaen"/>
          <w:lang w:val="ka-GE"/>
        </w:rPr>
      </w:pPr>
      <w:r>
        <w:rPr>
          <w:rFonts w:ascii="Sylfaen" w:hAnsi="Sylfaen"/>
          <w:lang w:val="ka-GE"/>
        </w:rPr>
        <w:t xml:space="preserve">საველე კვლევის შედეგების მიხედვით,  პროექტის გავლენის ზონაში მოქცეულ მდ. სტორის და მდ. სვიანასხევის სანაპირო ზოლში და მიმდებარე ფერდობებზე კრიტიკული ჰაბიტატები წარმოდგენილი არ არის. მსგავსი ჰაბიტატები მრავლადაა მდ. სტორის და მდ. სვიანასხევის ხეობებში საპროექტო ჰესების ზედა და ქვედა დინებებში და აქედან გამომდინარე პროექტების განხორციელების შემთხვევაში მაღალსენსიტიური ჰაბიტატების დაკარგვა მოსალოდნელი არ არის.  </w:t>
      </w:r>
    </w:p>
    <w:p w:rsidR="00E2631D" w:rsidRDefault="00E2631D" w:rsidP="0045054C">
      <w:pPr>
        <w:jc w:val="both"/>
        <w:rPr>
          <w:rFonts w:ascii="Sylfaen" w:hAnsi="Sylfaen"/>
          <w:lang w:val="ka-GE"/>
        </w:rPr>
      </w:pPr>
      <w:r>
        <w:rPr>
          <w:rFonts w:ascii="Sylfaen" w:hAnsi="Sylfaen"/>
          <w:lang w:val="ka-GE"/>
        </w:rPr>
        <w:t xml:space="preserve">ფლორის სახეობებიდან, საპროექტო მდინარეების სანაპირო ზოლებში უპირატესად წარმოდგენილია მურყანი, რაც დამახასიათებელია მთელი ხეობისათვის. საველე ბოტანიკური კვლევების შედეგების მიხედვით მდინარეთა კალაპოტების მიმდებარე სანაპირო ზელებში, საქართველოს წითელ ნუსხაში შეტანილი ან საერთაშორისო შეთანხმებებით დაცული სახეობები დაფიქსირებული არ არის. აღნიშნულის გათვალისწინებით, პროექტის განხორციელების შემთხვევაში, წყალთან დაკავშირებულ მცენარეთა სახეობებზე მნიშვნელოვანი კუმულაციური ზემოქმედება მოსალოდნელი არ არის.   </w:t>
      </w:r>
    </w:p>
    <w:p w:rsidR="003A5E62" w:rsidRDefault="00E2631D" w:rsidP="0045054C">
      <w:pPr>
        <w:jc w:val="both"/>
        <w:rPr>
          <w:rFonts w:ascii="Sylfaen" w:hAnsi="Sylfaen" w:cs="Sylfaen"/>
          <w:lang w:val="ka-GE"/>
        </w:rPr>
      </w:pPr>
      <w:r>
        <w:rPr>
          <w:rFonts w:ascii="Sylfaen" w:hAnsi="Sylfaen" w:cs="Sylfaen"/>
          <w:lang w:val="ka-GE"/>
        </w:rPr>
        <w:t xml:space="preserve">დასკვნის სახით შეიძლება ითქვას, რომ </w:t>
      </w:r>
      <w:r w:rsidR="003A5E62">
        <w:rPr>
          <w:rFonts w:ascii="Sylfaen" w:hAnsi="Sylfaen" w:cs="Sylfaen"/>
          <w:lang w:val="ka-GE"/>
        </w:rPr>
        <w:t xml:space="preserve">ქვემოთ მოცემული შემარბილებელი და საკომპენსაციო ღონისძიებების გათვალისწინებით შესაძლებელი იქნება, </w:t>
      </w:r>
      <w:r w:rsidR="009D6CF6" w:rsidRPr="009D6CF6">
        <w:rPr>
          <w:rFonts w:ascii="Sylfaen" w:hAnsi="Sylfaen" w:cs="Sylfaen"/>
          <w:lang w:val="ka-GE"/>
        </w:rPr>
        <w:t xml:space="preserve">სტორი 1 ჰესის და სტორი 2 ჰესის </w:t>
      </w:r>
      <w:r w:rsidR="009D6CF6" w:rsidRPr="009D6CF6">
        <w:rPr>
          <w:rFonts w:ascii="Sylfaen" w:hAnsi="Sylfaen" w:cs="Sylfaen"/>
          <w:lang w:val="ka-GE"/>
        </w:rPr>
        <w:lastRenderedPageBreak/>
        <w:t>გავლენის ზონაში მოქცეულ მდ. სტორის 9.2 კმ სიგრძის მონაკვეთზე</w:t>
      </w:r>
      <w:r w:rsidR="003A5E62">
        <w:rPr>
          <w:rFonts w:ascii="Sylfaen" w:hAnsi="Sylfaen" w:cs="Sylfaen"/>
          <w:lang w:val="ka-GE"/>
        </w:rPr>
        <w:t>,</w:t>
      </w:r>
      <w:r w:rsidR="009D6CF6" w:rsidRPr="009D6CF6">
        <w:rPr>
          <w:rFonts w:ascii="Sylfaen" w:hAnsi="Sylfaen" w:cs="Sylfaen"/>
          <w:lang w:val="ka-GE"/>
        </w:rPr>
        <w:t xml:space="preserve"> წყლის ბიოლოგიურ გარემოზე </w:t>
      </w:r>
      <w:r w:rsidR="003A5E62">
        <w:rPr>
          <w:rFonts w:ascii="Sylfaen" w:hAnsi="Sylfaen" w:cs="Sylfaen"/>
          <w:lang w:val="ka-GE"/>
        </w:rPr>
        <w:t xml:space="preserve">და წყალთან დაკავშირებულ ცხოველთა და მცენარეთა სახეობებზე </w:t>
      </w:r>
      <w:r w:rsidR="009D6CF6" w:rsidRPr="009D6CF6">
        <w:rPr>
          <w:rFonts w:ascii="Sylfaen" w:hAnsi="Sylfaen" w:cs="Sylfaen"/>
          <w:lang w:val="ka-GE"/>
        </w:rPr>
        <w:t xml:space="preserve">კუმულაციური ზემოქმედების რისკების </w:t>
      </w:r>
      <w:r w:rsidR="003A5E62">
        <w:rPr>
          <w:rFonts w:ascii="Sylfaen" w:hAnsi="Sylfaen" w:cs="Sylfaen"/>
          <w:lang w:val="ka-GE"/>
        </w:rPr>
        <w:t xml:space="preserve">მნიშვნელოვნად შემცირება. </w:t>
      </w:r>
    </w:p>
    <w:p w:rsidR="009D6CF6" w:rsidRPr="009D6CF6" w:rsidRDefault="003A5E62" w:rsidP="0045054C">
      <w:pPr>
        <w:jc w:val="both"/>
        <w:rPr>
          <w:rFonts w:ascii="Sylfaen" w:hAnsi="Sylfaen" w:cs="Sylfaen"/>
          <w:lang w:val="ka-GE"/>
        </w:rPr>
      </w:pPr>
      <w:r>
        <w:rPr>
          <w:rFonts w:ascii="Sylfaen" w:hAnsi="Sylfaen" w:cs="Sylfaen"/>
          <w:lang w:val="ka-GE"/>
        </w:rPr>
        <w:t xml:space="preserve">სტორი 1 და სტორი 2 ჰესების მშენებლობის და ექსპლუატაციის ფაზებზე </w:t>
      </w:r>
      <w:r w:rsidR="009D6CF6" w:rsidRPr="009D6CF6">
        <w:rPr>
          <w:rFonts w:ascii="Sylfaen" w:hAnsi="Sylfaen" w:cs="Sylfaen"/>
          <w:lang w:val="ka-GE"/>
        </w:rPr>
        <w:t xml:space="preserve">დაგეგმილი შემარბილებელი ღონისძიებებიდან მნიშვნელოვანია: </w:t>
      </w:r>
    </w:p>
    <w:p w:rsidR="009D6CF6" w:rsidRPr="009D6CF6" w:rsidRDefault="009D6CF6" w:rsidP="0045054C">
      <w:pPr>
        <w:spacing w:before="120" w:after="120"/>
        <w:jc w:val="both"/>
        <w:rPr>
          <w:rFonts w:ascii="Sylfaen" w:hAnsi="Sylfaen" w:cs="Sylfaen"/>
          <w:b/>
          <w:lang w:val="ka-GE"/>
        </w:rPr>
      </w:pPr>
      <w:r w:rsidRPr="009D6CF6">
        <w:rPr>
          <w:rFonts w:ascii="Sylfaen" w:hAnsi="Sylfaen" w:cs="Sylfaen"/>
          <w:b/>
          <w:lang w:val="ka-GE"/>
        </w:rPr>
        <w:t xml:space="preserve">მშენებლობის ფაზა: </w:t>
      </w:r>
    </w:p>
    <w:p w:rsidR="003A5E62" w:rsidRPr="0045054C" w:rsidRDefault="003A5E62" w:rsidP="0045054C">
      <w:pPr>
        <w:pStyle w:val="ListParagraph"/>
        <w:numPr>
          <w:ilvl w:val="0"/>
          <w:numId w:val="6"/>
        </w:numPr>
        <w:spacing w:after="0" w:line="240" w:lineRule="auto"/>
        <w:jc w:val="both"/>
        <w:rPr>
          <w:rFonts w:ascii="Sylfaen" w:hAnsi="Sylfaen"/>
          <w:lang w:val="ka-GE"/>
        </w:rPr>
      </w:pPr>
      <w:r w:rsidRPr="0045054C">
        <w:rPr>
          <w:rFonts w:ascii="Sylfaen" w:hAnsi="Sylfaen"/>
          <w:lang w:val="ka-GE"/>
        </w:rPr>
        <w:t>მდინარის კალაპოტში დაგეგმილი სამუშაოები (სტორი 2 ჰესის დაბალდაწნევიანი მილსადენის აკვედუკის ხიდის ბურჯის მოწყობა) შესრულებული იქნება მშრალ კალაპოტში;</w:t>
      </w:r>
    </w:p>
    <w:p w:rsidR="009D6CF6" w:rsidRPr="0045054C" w:rsidRDefault="009D6CF6" w:rsidP="0045054C">
      <w:pPr>
        <w:pStyle w:val="ListParagraph"/>
        <w:numPr>
          <w:ilvl w:val="0"/>
          <w:numId w:val="6"/>
        </w:numPr>
        <w:spacing w:after="0" w:line="240" w:lineRule="auto"/>
        <w:jc w:val="both"/>
        <w:rPr>
          <w:rFonts w:ascii="Sylfaen" w:hAnsi="Sylfaen"/>
          <w:lang w:val="ka-GE"/>
        </w:rPr>
      </w:pPr>
      <w:r w:rsidRPr="0045054C">
        <w:rPr>
          <w:rFonts w:ascii="Sylfaen" w:hAnsi="Sylfaen"/>
          <w:lang w:val="ka-GE"/>
        </w:rPr>
        <w:t xml:space="preserve">მდინარის კალაპოტში სამშენებლო სამუშაოების პროცესში მიღებული იქნეს შესაბამისი ღონისძიებები, რომ არ მოხდეს მდინარის ნაკადის ფართოდ გაშლა (შესაბამისად წყლის სიღრმის შემცირება) და/ან საერთო ნაკადისგან განცალკევებით მცირე გუბურების წარმოქმნა. სასურველია, შეიქმნას ერთარხიანი ღრმა კალაპოტი; </w:t>
      </w:r>
    </w:p>
    <w:p w:rsidR="009D6CF6" w:rsidRPr="0045054C" w:rsidRDefault="009D6CF6" w:rsidP="0045054C">
      <w:pPr>
        <w:pStyle w:val="ListParagraph"/>
        <w:numPr>
          <w:ilvl w:val="0"/>
          <w:numId w:val="6"/>
        </w:numPr>
        <w:spacing w:after="0" w:line="240" w:lineRule="auto"/>
        <w:jc w:val="both"/>
        <w:rPr>
          <w:rFonts w:ascii="Sylfaen" w:hAnsi="Sylfaen"/>
          <w:lang w:val="ka-GE"/>
        </w:rPr>
      </w:pPr>
      <w:r w:rsidRPr="0045054C">
        <w:rPr>
          <w:rFonts w:ascii="Sylfaen" w:hAnsi="Sylfaen"/>
          <w:lang w:val="ka-GE"/>
        </w:rPr>
        <w:t xml:space="preserve">მდინარის ბუნებრივი კალაპოტიდან, დროებით მოწყობილ ხელოვნურ კალაპოტში წყლის დინების გადაგდების პროცეს ზალპური ხასიათი  არ უნდა ჰქონდეს,  უნდა შესრულდეს თანდათანობით, გარკვეული დროის განმავლობაში, რათა თევზებმა და მაკროუხერხემლოებმა შეძლონ ადაპტაცია ახალ ნაკადთან და შექმნილ გარემო პირობებთან; </w:t>
      </w:r>
    </w:p>
    <w:p w:rsidR="009D6CF6" w:rsidRPr="0045054C" w:rsidRDefault="009D6CF6" w:rsidP="0045054C">
      <w:pPr>
        <w:pStyle w:val="ListParagraph"/>
        <w:numPr>
          <w:ilvl w:val="0"/>
          <w:numId w:val="6"/>
        </w:numPr>
        <w:spacing w:after="0" w:line="240" w:lineRule="auto"/>
        <w:jc w:val="both"/>
        <w:rPr>
          <w:rFonts w:ascii="Sylfaen" w:hAnsi="Sylfaen"/>
          <w:lang w:val="ka-GE"/>
        </w:rPr>
      </w:pPr>
      <w:r w:rsidRPr="0045054C">
        <w:rPr>
          <w:rFonts w:ascii="Sylfaen" w:hAnsi="Sylfaen"/>
          <w:lang w:val="ka-GE"/>
        </w:rPr>
        <w:t>ხელოვნური კალაპოტის მდინარის ბუნებრივ კალაპოტთან</w:t>
      </w:r>
      <w:r w:rsidRPr="0045054C">
        <w:rPr>
          <w:rFonts w:ascii="Sylfaen" w:hAnsi="Sylfaen"/>
          <w:color w:val="C00000"/>
          <w:lang w:val="ka-GE"/>
        </w:rPr>
        <w:t xml:space="preserve"> </w:t>
      </w:r>
      <w:r w:rsidRPr="0045054C">
        <w:rPr>
          <w:rFonts w:ascii="Sylfaen" w:hAnsi="Sylfaen"/>
          <w:lang w:val="ka-GE"/>
        </w:rPr>
        <w:t xml:space="preserve">შეერთების ადგილები უნდა მოეწყოს ისე, რომ არ შეიქმნას ხელოვნური ბარიერი თევზების გადაადგილებისთვის; </w:t>
      </w:r>
    </w:p>
    <w:p w:rsidR="009D6CF6" w:rsidRPr="0045054C" w:rsidRDefault="009D6CF6" w:rsidP="0045054C">
      <w:pPr>
        <w:pStyle w:val="ListParagraph"/>
        <w:numPr>
          <w:ilvl w:val="0"/>
          <w:numId w:val="6"/>
        </w:numPr>
        <w:spacing w:after="0" w:line="240" w:lineRule="auto"/>
        <w:jc w:val="both"/>
        <w:rPr>
          <w:rFonts w:ascii="Sylfaen" w:hAnsi="Sylfaen"/>
          <w:lang w:val="ka-GE"/>
        </w:rPr>
      </w:pPr>
      <w:r w:rsidRPr="0045054C">
        <w:rPr>
          <w:rFonts w:ascii="Sylfaen" w:hAnsi="Sylfaen"/>
          <w:lang w:val="ka-GE"/>
        </w:rPr>
        <w:t xml:space="preserve">მდინარის კალაპოტის სამშენებლო ადგილები სისტემატურად უნდა  გასუფთავდეს სხვადასხვა ნარჩენებისგან; </w:t>
      </w:r>
    </w:p>
    <w:p w:rsidR="009D6CF6" w:rsidRPr="0045054C" w:rsidRDefault="009D6CF6" w:rsidP="0045054C">
      <w:pPr>
        <w:pStyle w:val="ListParagraph"/>
        <w:numPr>
          <w:ilvl w:val="0"/>
          <w:numId w:val="6"/>
        </w:numPr>
        <w:spacing w:after="0" w:line="240" w:lineRule="auto"/>
        <w:jc w:val="both"/>
        <w:rPr>
          <w:rFonts w:ascii="Sylfaen" w:hAnsi="Sylfaen"/>
          <w:lang w:val="ka-GE"/>
        </w:rPr>
      </w:pPr>
      <w:r w:rsidRPr="0045054C">
        <w:rPr>
          <w:rFonts w:ascii="Sylfaen" w:hAnsi="Sylfaen"/>
          <w:lang w:val="ka-GE"/>
        </w:rPr>
        <w:t xml:space="preserve">საჭიროების შემთხვევაში, მდინარის ნაპირები და ფერდები უნდა გამყარდეს ეროზიული, მეწყერული, წყალში გრუნტის ჩაცვენის და სხვა მსგავსი ნეგატიური პროცესების აცილების მიზნით; მდინარის კალაპოტში ყველა სახის სამუშაოები უნდა განხორციელდეს სამშენებლო ნორმების და უსაფრთხოების პირობების სრული დაცვით, მაქსიმალური სიფრთხილით. </w:t>
      </w:r>
    </w:p>
    <w:p w:rsidR="009D6CF6" w:rsidRPr="0045054C" w:rsidRDefault="009D6CF6" w:rsidP="0045054C">
      <w:pPr>
        <w:pStyle w:val="ListParagraph"/>
        <w:numPr>
          <w:ilvl w:val="0"/>
          <w:numId w:val="6"/>
        </w:numPr>
        <w:spacing w:after="0" w:line="240" w:lineRule="auto"/>
        <w:jc w:val="both"/>
        <w:rPr>
          <w:rFonts w:ascii="Sylfaen" w:hAnsi="Sylfaen"/>
          <w:lang w:val="ka-GE"/>
        </w:rPr>
      </w:pPr>
      <w:r w:rsidRPr="0045054C">
        <w:rPr>
          <w:rFonts w:ascii="Sylfaen" w:hAnsi="Sylfaen"/>
          <w:lang w:val="ka-GE"/>
        </w:rPr>
        <w:t>მდინარის სიახლოვეს მუშაობისას, საჭიროების შემთხვევაში უნდა გატარდეს ხმაურის გავრცელების შემცირების ღონისძიებები;</w:t>
      </w:r>
    </w:p>
    <w:p w:rsidR="009D6CF6" w:rsidRPr="0045054C" w:rsidRDefault="009D6CF6" w:rsidP="0045054C">
      <w:pPr>
        <w:pStyle w:val="ListParagraph"/>
        <w:numPr>
          <w:ilvl w:val="0"/>
          <w:numId w:val="6"/>
        </w:numPr>
        <w:spacing w:after="0" w:line="240" w:lineRule="auto"/>
        <w:jc w:val="both"/>
        <w:rPr>
          <w:rFonts w:ascii="Sylfaen" w:hAnsi="Sylfaen"/>
          <w:lang w:val="ka-GE"/>
        </w:rPr>
      </w:pPr>
      <w:r w:rsidRPr="0045054C">
        <w:rPr>
          <w:rFonts w:ascii="Sylfaen" w:hAnsi="Sylfaen"/>
          <w:lang w:val="ka-GE"/>
        </w:rPr>
        <w:t xml:space="preserve">მდინარის აქტიურ კალაპოტში სამშენებლო სამუშაოების ჩატარება ისე, რომ ნაკლებად დაემთხვეს მდ. სვიანასხევში გავრცელებული იქთიოფაუნის ქვირითობის პერიოდს. </w:t>
      </w:r>
    </w:p>
    <w:p w:rsidR="009D6CF6" w:rsidRPr="009D6CF6" w:rsidRDefault="009D6CF6" w:rsidP="0045054C">
      <w:pPr>
        <w:autoSpaceDE w:val="0"/>
        <w:autoSpaceDN w:val="0"/>
        <w:adjustRightInd w:val="0"/>
        <w:spacing w:before="120" w:after="0" w:line="240" w:lineRule="auto"/>
        <w:jc w:val="both"/>
        <w:rPr>
          <w:rFonts w:ascii="Sylfaen" w:hAnsi="Sylfaen" w:cs="Sylfaen"/>
          <w:b/>
          <w:color w:val="000000"/>
          <w:lang w:val="ka-GE"/>
        </w:rPr>
      </w:pPr>
      <w:r w:rsidRPr="009D6CF6">
        <w:rPr>
          <w:rFonts w:ascii="Sylfaen" w:hAnsi="Sylfaen" w:cs="Sylfaen"/>
          <w:b/>
          <w:color w:val="000000"/>
          <w:lang w:val="ka-GE"/>
        </w:rPr>
        <w:t xml:space="preserve">ექსპლუატაციის ფაზა: </w:t>
      </w:r>
    </w:p>
    <w:p w:rsidR="009D6CF6" w:rsidRPr="009D6CF6" w:rsidRDefault="009D6CF6" w:rsidP="0045054C">
      <w:pPr>
        <w:numPr>
          <w:ilvl w:val="0"/>
          <w:numId w:val="7"/>
        </w:numPr>
        <w:autoSpaceDE w:val="0"/>
        <w:autoSpaceDN w:val="0"/>
        <w:adjustRightInd w:val="0"/>
        <w:spacing w:after="35" w:line="240" w:lineRule="auto"/>
        <w:jc w:val="both"/>
        <w:rPr>
          <w:rFonts w:ascii="Sylfaen" w:hAnsi="Sylfaen" w:cs="Sylfaen"/>
          <w:color w:val="000000"/>
          <w:lang w:val="ka-GE"/>
        </w:rPr>
      </w:pPr>
      <w:r w:rsidRPr="009D6CF6">
        <w:rPr>
          <w:rFonts w:ascii="Sylfaen" w:hAnsi="Sylfaen" w:cs="Sylfaen"/>
          <w:color w:val="000000"/>
          <w:lang w:val="ka-GE"/>
        </w:rPr>
        <w:t xml:space="preserve">კაშხლების ქვედა ბიეფებში მუდმივად  მოხდება მინიმალური ეკოლოგიური ხარჯების გატარება. გატარებული ეკოლოგიური ხარჯის რაოდენობის კონტროლის მიზნით კაშხლების ქვედა ბიეფებში მოწყობილი იქნება ავტომატურის ხარჯმზომები (დონემზომები); </w:t>
      </w:r>
    </w:p>
    <w:p w:rsidR="009D6CF6" w:rsidRPr="009D6CF6" w:rsidRDefault="009D6CF6" w:rsidP="0045054C">
      <w:pPr>
        <w:numPr>
          <w:ilvl w:val="0"/>
          <w:numId w:val="7"/>
        </w:numPr>
        <w:autoSpaceDE w:val="0"/>
        <w:autoSpaceDN w:val="0"/>
        <w:adjustRightInd w:val="0"/>
        <w:spacing w:after="35" w:line="240" w:lineRule="auto"/>
        <w:jc w:val="both"/>
        <w:rPr>
          <w:rFonts w:ascii="Sylfaen" w:hAnsi="Sylfaen" w:cs="Sylfaen"/>
          <w:color w:val="000000"/>
          <w:lang w:val="ka-GE"/>
        </w:rPr>
      </w:pPr>
      <w:r w:rsidRPr="009D6CF6">
        <w:rPr>
          <w:rFonts w:ascii="Sylfaen" w:hAnsi="Sylfaen" w:cs="Sylfaen"/>
          <w:color w:val="000000"/>
          <w:lang w:val="ka-GE"/>
        </w:rPr>
        <w:t xml:space="preserve">მდინარეებში მინიმალური ბუნებრივი ხარჯის მოდინების შემთხვევაში, ეკოლოგიური ხარჯის უწყვეტი გატარების მიზნით მოხდება ჰესის ექსპლუატაციის შეჩერება და სრული ხარჯები გატარებული იქნება სათავე ნაგებობების ქვედა ბიეფებში; </w:t>
      </w:r>
    </w:p>
    <w:p w:rsidR="009D6CF6" w:rsidRPr="009D6CF6" w:rsidRDefault="009D6CF6" w:rsidP="0045054C">
      <w:pPr>
        <w:numPr>
          <w:ilvl w:val="0"/>
          <w:numId w:val="7"/>
        </w:numPr>
        <w:autoSpaceDE w:val="0"/>
        <w:autoSpaceDN w:val="0"/>
        <w:adjustRightInd w:val="0"/>
        <w:spacing w:after="35" w:line="240" w:lineRule="auto"/>
        <w:jc w:val="both"/>
        <w:rPr>
          <w:rFonts w:ascii="Sylfaen" w:hAnsi="Sylfaen" w:cs="Sylfaen"/>
          <w:color w:val="000000"/>
          <w:lang w:val="ka-GE"/>
        </w:rPr>
      </w:pPr>
      <w:r w:rsidRPr="009D6CF6">
        <w:rPr>
          <w:rFonts w:ascii="Sylfaen" w:hAnsi="Sylfaen" w:cs="Sylfaen"/>
          <w:color w:val="000000"/>
          <w:lang w:val="ka-GE"/>
        </w:rPr>
        <w:t xml:space="preserve">მუდმივად გაკონტროლდება თევზსავალის ტექნიკური გამართულობა და მოხდეს პერიოდული გასუფთავება დაგროვებული ნარჩენებისგან, რომ უზრუნველყოფილი იქნეს თევზის გადაადგილების ხელსაყრელი პირობები </w:t>
      </w:r>
    </w:p>
    <w:p w:rsidR="009D6CF6" w:rsidRPr="009D6CF6" w:rsidRDefault="009D6CF6" w:rsidP="0045054C">
      <w:pPr>
        <w:numPr>
          <w:ilvl w:val="0"/>
          <w:numId w:val="7"/>
        </w:numPr>
        <w:autoSpaceDE w:val="0"/>
        <w:autoSpaceDN w:val="0"/>
        <w:adjustRightInd w:val="0"/>
        <w:spacing w:after="0" w:line="240" w:lineRule="auto"/>
        <w:jc w:val="both"/>
        <w:rPr>
          <w:rFonts w:ascii="Sylfaen" w:hAnsi="Sylfaen" w:cs="Sylfaen"/>
          <w:color w:val="000000"/>
          <w:lang w:val="ka-GE"/>
        </w:rPr>
      </w:pPr>
      <w:r w:rsidRPr="009D6CF6">
        <w:rPr>
          <w:rFonts w:ascii="Sylfaen" w:hAnsi="Sylfaen" w:cs="Sylfaen"/>
          <w:color w:val="000000"/>
          <w:lang w:val="ka-GE"/>
        </w:rPr>
        <w:t xml:space="preserve">განხორციელდეს თევზსავალის ტექნიკური გამართულობის და მუშაობის ეფექტურობის მონიტორინგი; </w:t>
      </w:r>
    </w:p>
    <w:p w:rsidR="009D6CF6" w:rsidRPr="009D6CF6" w:rsidRDefault="009D6CF6" w:rsidP="0045054C">
      <w:pPr>
        <w:numPr>
          <w:ilvl w:val="0"/>
          <w:numId w:val="7"/>
        </w:numPr>
        <w:autoSpaceDE w:val="0"/>
        <w:autoSpaceDN w:val="0"/>
        <w:adjustRightInd w:val="0"/>
        <w:spacing w:after="0" w:line="240" w:lineRule="auto"/>
        <w:jc w:val="both"/>
        <w:rPr>
          <w:rFonts w:ascii="Sylfaen" w:hAnsi="Sylfaen" w:cs="Sylfaen"/>
          <w:color w:val="000000"/>
          <w:lang w:val="ka-GE"/>
        </w:rPr>
      </w:pPr>
      <w:r w:rsidRPr="009D6CF6">
        <w:rPr>
          <w:rFonts w:ascii="Sylfaen" w:hAnsi="Sylfaen" w:cs="Sylfaen"/>
          <w:color w:val="000000"/>
          <w:lang w:val="ka-GE"/>
        </w:rPr>
        <w:t xml:space="preserve">წყალმიმღებზე დამონტაჟებული იქნება თევზამრიდი მოწყობილობა და მუდმივად გაკონტროლდება მისი ტექნიკური მდგომარეობა; </w:t>
      </w:r>
    </w:p>
    <w:p w:rsidR="009D6CF6" w:rsidRPr="009D6CF6" w:rsidRDefault="009D6CF6" w:rsidP="0045054C">
      <w:pPr>
        <w:numPr>
          <w:ilvl w:val="0"/>
          <w:numId w:val="7"/>
        </w:numPr>
        <w:autoSpaceDE w:val="0"/>
        <w:autoSpaceDN w:val="0"/>
        <w:adjustRightInd w:val="0"/>
        <w:spacing w:after="0" w:line="240" w:lineRule="auto"/>
        <w:jc w:val="both"/>
        <w:rPr>
          <w:rFonts w:ascii="Sylfaen" w:hAnsi="Sylfaen" w:cs="Sylfaen"/>
          <w:color w:val="000000"/>
          <w:lang w:val="ka-GE"/>
        </w:rPr>
      </w:pPr>
      <w:r w:rsidRPr="009D6CF6">
        <w:rPr>
          <w:rFonts w:ascii="Sylfaen" w:hAnsi="Sylfaen" w:cs="Sylfaen"/>
          <w:color w:val="000000"/>
          <w:lang w:val="ka-GE"/>
        </w:rPr>
        <w:lastRenderedPageBreak/>
        <w:t xml:space="preserve">ყოველი წყალდიდობის შემდეგ ჩატარდება პროექტის გავლენის ზონაში მოქცეული მდინარეების მონაკვეთებზე კალაპოტის მდგომარეობის მონიტორინგი და საჭიროების შემთხვევაში ჩატარდება კალაპოტის კორექტირების სამუშაოები, რომ უზრუნველყოფილი იქნას წყლის ერთარხიანი დინება და დინებაში წყლის  40  სმ სისქის ფენა. კალაპოტის კორექტირების სამუშაოების ჩატარება მიზანშეწონილია ხელით. აღსანიშნავია, რომ სტორი 2 ჰესის გავლენის ზონაში მოქცეულ მდ. სტორის მონაკვეთზე კალაპოტი უპირატესად წყნარი ზედაპირისა, ჩქერები ან ჩანჩქერები წარმოდგენილი არ არის და სამუშაოების ხელით შესრულება ადვილი შესაძლებელია;  </w:t>
      </w:r>
    </w:p>
    <w:p w:rsidR="00455103" w:rsidRDefault="00455103" w:rsidP="0045054C">
      <w:pPr>
        <w:numPr>
          <w:ilvl w:val="0"/>
          <w:numId w:val="7"/>
        </w:numPr>
        <w:autoSpaceDE w:val="0"/>
        <w:autoSpaceDN w:val="0"/>
        <w:adjustRightInd w:val="0"/>
        <w:spacing w:after="0" w:line="240" w:lineRule="auto"/>
        <w:jc w:val="both"/>
        <w:rPr>
          <w:rFonts w:ascii="Sylfaen" w:hAnsi="Sylfaen" w:cs="Sylfaen"/>
          <w:color w:val="000000"/>
          <w:lang w:val="ka-GE"/>
        </w:rPr>
      </w:pPr>
      <w:r>
        <w:rPr>
          <w:rFonts w:ascii="Sylfaen" w:hAnsi="Sylfaen" w:cs="Sylfaen"/>
          <w:color w:val="000000"/>
          <w:lang w:val="ka-GE"/>
        </w:rPr>
        <w:t xml:space="preserve">ჰესის ექსპლუატაციის ფაზაზე, პროექტის გავლენის ზონაში მოქცეულ მდ. სტორის და მდ. სვიანასხევის მონაკვეთებზე ყოველწლიურად მოხდება ხელოვნური დათევზიანება, რისთვისაც მდ. სტორში ჩაშვებული იქნება 5000 ცალი, ხოლო მდ. სვიანასხევში 3000 ცალი ნაკადულის კალმახის ლიფსიტა. დათევზიანება მოხდება საქართველოს გარემოს დაცვისა და სოფლის მეურნეობის სამინისტროსთან შეთანხმებული პირობების და ვადების გათვალისწინებით; </w:t>
      </w:r>
    </w:p>
    <w:p w:rsidR="009D6CF6" w:rsidRPr="009D6CF6" w:rsidRDefault="009D6CF6" w:rsidP="0045054C">
      <w:pPr>
        <w:numPr>
          <w:ilvl w:val="0"/>
          <w:numId w:val="7"/>
        </w:numPr>
        <w:autoSpaceDE w:val="0"/>
        <w:autoSpaceDN w:val="0"/>
        <w:adjustRightInd w:val="0"/>
        <w:spacing w:after="0" w:line="240" w:lineRule="auto"/>
        <w:jc w:val="both"/>
        <w:rPr>
          <w:rFonts w:ascii="Sylfaen" w:hAnsi="Sylfaen" w:cs="Sylfaen"/>
          <w:color w:val="000000"/>
          <w:lang w:val="ka-GE"/>
        </w:rPr>
      </w:pPr>
      <w:r w:rsidRPr="009D6CF6">
        <w:rPr>
          <w:rFonts w:ascii="Sylfaen" w:hAnsi="Sylfaen" w:cs="Sylfaen"/>
          <w:color w:val="000000"/>
          <w:lang w:val="ka-GE"/>
        </w:rPr>
        <w:t xml:space="preserve">ჰესის ექსპლუატაციის ფაზაზე პირველი </w:t>
      </w:r>
      <w:r w:rsidR="0003000F">
        <w:rPr>
          <w:rFonts w:ascii="Sylfaen" w:hAnsi="Sylfaen" w:cs="Sylfaen"/>
          <w:color w:val="000000"/>
          <w:lang w:val="ka-GE"/>
        </w:rPr>
        <w:t>5</w:t>
      </w:r>
      <w:r w:rsidRPr="009D6CF6">
        <w:rPr>
          <w:rFonts w:ascii="Sylfaen" w:hAnsi="Sylfaen" w:cs="Sylfaen"/>
          <w:color w:val="000000"/>
          <w:lang w:val="ka-GE"/>
        </w:rPr>
        <w:t xml:space="preserve"> წლის განმავლობაში წელიწადში 4 -ჯერ წლის სეზონების მიხედვით, ჩატარდება მდ. სტორის და მისი შენაკადების (მდ. სხიანასხევი, მდ. ეშმაკისღელე) წყლის ბიოლოგიური გარემოს კვლევა გატარებული შემარბილებელი ღონისძიებების ეფექტურობის შეფასების მიზნით და საჭიროების შემთხვევაში განისაზღვრება დამატებითი შემარბილებელი ღონისძიებები; </w:t>
      </w:r>
    </w:p>
    <w:p w:rsidR="009D6CF6" w:rsidRPr="009D6CF6" w:rsidRDefault="009D6CF6" w:rsidP="0045054C">
      <w:pPr>
        <w:numPr>
          <w:ilvl w:val="0"/>
          <w:numId w:val="7"/>
        </w:numPr>
        <w:autoSpaceDE w:val="0"/>
        <w:autoSpaceDN w:val="0"/>
        <w:adjustRightInd w:val="0"/>
        <w:spacing w:after="0" w:line="240" w:lineRule="auto"/>
        <w:jc w:val="both"/>
        <w:rPr>
          <w:rFonts w:ascii="Sylfaen" w:hAnsi="Sylfaen" w:cs="Sylfaen"/>
          <w:color w:val="000000"/>
          <w:lang w:val="ka-GE"/>
        </w:rPr>
      </w:pPr>
      <w:r w:rsidRPr="009D6CF6">
        <w:rPr>
          <w:rFonts w:ascii="Sylfaen" w:hAnsi="Sylfaen" w:cs="Sylfaen"/>
          <w:color w:val="000000"/>
          <w:lang w:val="ka-GE"/>
        </w:rPr>
        <w:t xml:space="preserve">დაწესდება მონიტორინგი საპროექტო მდინარეების წყლების ხარისხზე და საჭიროების შემთხვევაში გატარდება ქმედითი ღონისძიებები დაბინძურების ფაქტორების აღმოფხვრის მიზნით; </w:t>
      </w:r>
    </w:p>
    <w:p w:rsidR="009D6CF6" w:rsidRPr="009D6CF6" w:rsidRDefault="009D6CF6" w:rsidP="0045054C">
      <w:pPr>
        <w:numPr>
          <w:ilvl w:val="0"/>
          <w:numId w:val="7"/>
        </w:numPr>
        <w:autoSpaceDE w:val="0"/>
        <w:autoSpaceDN w:val="0"/>
        <w:adjustRightInd w:val="0"/>
        <w:spacing w:after="0" w:line="240" w:lineRule="auto"/>
        <w:jc w:val="both"/>
        <w:rPr>
          <w:rFonts w:ascii="Sylfaen" w:hAnsi="Sylfaen" w:cs="Sylfaen"/>
          <w:color w:val="000000"/>
          <w:lang w:val="ka-GE"/>
        </w:rPr>
      </w:pPr>
      <w:r w:rsidRPr="009D6CF6">
        <w:rPr>
          <w:rFonts w:ascii="Sylfaen" w:hAnsi="Sylfaen" w:cs="Sylfaen"/>
          <w:color w:val="000000"/>
          <w:lang w:val="ka-GE"/>
        </w:rPr>
        <w:t>ჰესის პერსონალს ჩაუტარდება შესაბამისი ინსტრუქტაჟი თევზის უკანონოდ მოპოვებასთან დაკავშირებულ პასუხისმგებლობასა და ზოგადად იქთიოფაუნაზე ზემოქმედების რისკების შემცირების საკითხებზე.</w:t>
      </w:r>
    </w:p>
    <w:p w:rsidR="00455103" w:rsidRPr="0045054C" w:rsidRDefault="00455103" w:rsidP="0045054C">
      <w:pPr>
        <w:pStyle w:val="ListParagraph"/>
        <w:numPr>
          <w:ilvl w:val="0"/>
          <w:numId w:val="7"/>
        </w:numPr>
        <w:spacing w:line="259" w:lineRule="auto"/>
        <w:rPr>
          <w:rFonts w:ascii="Sylfaen" w:hAnsi="Sylfaen"/>
          <w:lang w:val="ka-GE"/>
        </w:rPr>
      </w:pPr>
      <w:r w:rsidRPr="0045054C">
        <w:rPr>
          <w:rFonts w:ascii="Sylfaen" w:hAnsi="Sylfaen"/>
        </w:rPr>
        <w:br w:type="page"/>
      </w:r>
    </w:p>
    <w:p w:rsidR="00455103" w:rsidRDefault="00455103" w:rsidP="0045054C">
      <w:pPr>
        <w:jc w:val="both"/>
        <w:rPr>
          <w:rFonts w:ascii="Sylfaen" w:hAnsi="Sylfaen"/>
          <w:lang w:val="en-US"/>
        </w:rPr>
        <w:sectPr w:rsidR="00455103" w:rsidSect="0045054C">
          <w:pgSz w:w="11906" w:h="16838"/>
          <w:pgMar w:top="1134" w:right="1133" w:bottom="1134" w:left="1134" w:header="720" w:footer="720" w:gutter="0"/>
          <w:cols w:space="720"/>
          <w:docGrid w:linePitch="360"/>
        </w:sectPr>
      </w:pPr>
    </w:p>
    <w:p w:rsidR="00455103" w:rsidRPr="00455103" w:rsidRDefault="00455103" w:rsidP="0045054C">
      <w:pPr>
        <w:spacing w:before="120" w:after="120" w:line="240" w:lineRule="auto"/>
        <w:jc w:val="both"/>
        <w:rPr>
          <w:rFonts w:ascii="Sylfaen" w:hAnsi="Sylfaen" w:cs="Sylfaen"/>
          <w:sz w:val="20"/>
          <w:szCs w:val="20"/>
          <w:lang w:val="ka-GE"/>
        </w:rPr>
      </w:pPr>
      <w:r w:rsidRPr="00455103">
        <w:rPr>
          <w:rFonts w:ascii="Sylfaen" w:hAnsi="Sylfaen" w:cs="Sylfaen"/>
          <w:b/>
          <w:sz w:val="20"/>
          <w:szCs w:val="20"/>
          <w:lang w:val="ka-GE"/>
        </w:rPr>
        <w:lastRenderedPageBreak/>
        <w:t>დანართი N1</w:t>
      </w:r>
      <w:r w:rsidRPr="00455103">
        <w:rPr>
          <w:rFonts w:ascii="Sylfaen" w:hAnsi="Sylfaen" w:cs="Sylfaen"/>
          <w:sz w:val="20"/>
          <w:szCs w:val="20"/>
          <w:lang w:val="ka-GE"/>
        </w:rPr>
        <w:t xml:space="preserve">: მდ. სტორის და ეშმაკისღელეს პროექტის გავლენის ზონაში მოქცეული მონაკვეთების სქემა </w:t>
      </w:r>
    </w:p>
    <w:p w:rsidR="00455103" w:rsidRPr="00455103" w:rsidRDefault="00455103" w:rsidP="0045054C">
      <w:pPr>
        <w:spacing w:line="259" w:lineRule="auto"/>
        <w:jc w:val="center"/>
        <w:rPr>
          <w:rFonts w:ascii="Sylfaen" w:hAnsi="Sylfaen" w:cs="Sylfaen"/>
          <w:lang w:val="ka-GE"/>
        </w:rPr>
      </w:pPr>
      <w:r w:rsidRPr="00455103">
        <w:rPr>
          <w:rFonts w:ascii="Sylfaen" w:hAnsi="Sylfaen" w:cs="Sylfaen"/>
          <w:noProof/>
          <w:lang w:val="ka-GE" w:eastAsia="ka-GE"/>
        </w:rPr>
        <w:drawing>
          <wp:inline distT="0" distB="0" distL="0" distR="0" wp14:anchorId="7A26465D" wp14:editId="296660FC">
            <wp:extent cx="9254490" cy="4334510"/>
            <wp:effectExtent l="0" t="0" r="3810" b="889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9254490" cy="4334510"/>
                    </a:xfrm>
                    <a:prstGeom prst="rect">
                      <a:avLst/>
                    </a:prstGeom>
                    <a:noFill/>
                  </pic:spPr>
                </pic:pic>
              </a:graphicData>
            </a:graphic>
          </wp:inline>
        </w:drawing>
      </w:r>
    </w:p>
    <w:p w:rsidR="00455103" w:rsidRPr="00455103" w:rsidRDefault="00455103" w:rsidP="0045054C">
      <w:pPr>
        <w:spacing w:line="259" w:lineRule="auto"/>
        <w:jc w:val="center"/>
        <w:rPr>
          <w:rFonts w:ascii="Sylfaen" w:hAnsi="Sylfaen" w:cs="Sylfaen"/>
          <w:lang w:val="ka-GE"/>
        </w:rPr>
      </w:pPr>
    </w:p>
    <w:p w:rsidR="00455103" w:rsidRPr="00455103" w:rsidRDefault="00455103" w:rsidP="0045054C">
      <w:pPr>
        <w:spacing w:line="259" w:lineRule="auto"/>
        <w:jc w:val="center"/>
        <w:rPr>
          <w:rFonts w:ascii="Sylfaen" w:hAnsi="Sylfaen" w:cs="Sylfaen"/>
          <w:lang w:val="ka-GE"/>
        </w:rPr>
      </w:pPr>
    </w:p>
    <w:p w:rsidR="00455103" w:rsidRPr="00455103" w:rsidRDefault="00455103" w:rsidP="0045054C">
      <w:pPr>
        <w:spacing w:line="259" w:lineRule="auto"/>
        <w:jc w:val="center"/>
        <w:rPr>
          <w:rFonts w:ascii="Sylfaen" w:hAnsi="Sylfaen" w:cs="Sylfaen"/>
          <w:lang w:val="ka-GE"/>
        </w:rPr>
      </w:pPr>
      <w:bookmarkStart w:id="0" w:name="_GoBack"/>
      <w:bookmarkEnd w:id="0"/>
    </w:p>
    <w:p w:rsidR="009D6CF6" w:rsidRPr="00455103" w:rsidRDefault="009D6CF6" w:rsidP="0045054C">
      <w:pPr>
        <w:jc w:val="both"/>
        <w:rPr>
          <w:rFonts w:ascii="Sylfaen" w:hAnsi="Sylfaen"/>
          <w:lang w:val="en-US"/>
        </w:rPr>
      </w:pPr>
    </w:p>
    <w:sectPr w:rsidR="009D6CF6" w:rsidRPr="00455103" w:rsidSect="00455103">
      <w:pgSz w:w="16838" w:h="11906" w:orient="landscape"/>
      <w:pgMar w:top="1276" w:right="1134" w:bottom="1134"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00"/>
    <w:family w:val="modern"/>
    <w:pitch w:val="fixed"/>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CC"/>
    <w:family w:val="roman"/>
    <w:pitch w:val="variable"/>
    <w:sig w:usb0="040006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AA2189E"/>
    <w:multiLevelType w:val="hybridMultilevel"/>
    <w:tmpl w:val="2854864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
    <w:nsid w:val="15AA5DEB"/>
    <w:multiLevelType w:val="hybridMultilevel"/>
    <w:tmpl w:val="B6DEFF6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42033306"/>
    <w:multiLevelType w:val="hybridMultilevel"/>
    <w:tmpl w:val="4006748C"/>
    <w:lvl w:ilvl="0" w:tplc="04370001">
      <w:start w:val="1"/>
      <w:numFmt w:val="bullet"/>
      <w:lvlText w:val=""/>
      <w:lvlJc w:val="left"/>
      <w:pPr>
        <w:ind w:left="720" w:hanging="360"/>
      </w:pPr>
      <w:rPr>
        <w:rFonts w:ascii="Symbol" w:hAnsi="Symbol" w:hint="default"/>
      </w:rPr>
    </w:lvl>
    <w:lvl w:ilvl="1" w:tplc="04370003" w:tentative="1">
      <w:start w:val="1"/>
      <w:numFmt w:val="bullet"/>
      <w:lvlText w:val="o"/>
      <w:lvlJc w:val="left"/>
      <w:pPr>
        <w:ind w:left="1440" w:hanging="360"/>
      </w:pPr>
      <w:rPr>
        <w:rFonts w:ascii="Courier New" w:hAnsi="Courier New" w:hint="default"/>
      </w:rPr>
    </w:lvl>
    <w:lvl w:ilvl="2" w:tplc="04370005" w:tentative="1">
      <w:start w:val="1"/>
      <w:numFmt w:val="bullet"/>
      <w:lvlText w:val=""/>
      <w:lvlJc w:val="left"/>
      <w:pPr>
        <w:ind w:left="2160" w:hanging="360"/>
      </w:pPr>
      <w:rPr>
        <w:rFonts w:ascii="Wingdings" w:hAnsi="Wingdings" w:hint="default"/>
      </w:rPr>
    </w:lvl>
    <w:lvl w:ilvl="3" w:tplc="04370001" w:tentative="1">
      <w:start w:val="1"/>
      <w:numFmt w:val="bullet"/>
      <w:lvlText w:val=""/>
      <w:lvlJc w:val="left"/>
      <w:pPr>
        <w:ind w:left="2880" w:hanging="360"/>
      </w:pPr>
      <w:rPr>
        <w:rFonts w:ascii="Symbol" w:hAnsi="Symbol" w:hint="default"/>
      </w:rPr>
    </w:lvl>
    <w:lvl w:ilvl="4" w:tplc="04370003" w:tentative="1">
      <w:start w:val="1"/>
      <w:numFmt w:val="bullet"/>
      <w:lvlText w:val="o"/>
      <w:lvlJc w:val="left"/>
      <w:pPr>
        <w:ind w:left="3600" w:hanging="360"/>
      </w:pPr>
      <w:rPr>
        <w:rFonts w:ascii="Courier New" w:hAnsi="Courier New" w:hint="default"/>
      </w:rPr>
    </w:lvl>
    <w:lvl w:ilvl="5" w:tplc="04370005" w:tentative="1">
      <w:start w:val="1"/>
      <w:numFmt w:val="bullet"/>
      <w:lvlText w:val=""/>
      <w:lvlJc w:val="left"/>
      <w:pPr>
        <w:ind w:left="4320" w:hanging="360"/>
      </w:pPr>
      <w:rPr>
        <w:rFonts w:ascii="Wingdings" w:hAnsi="Wingdings" w:hint="default"/>
      </w:rPr>
    </w:lvl>
    <w:lvl w:ilvl="6" w:tplc="04370001" w:tentative="1">
      <w:start w:val="1"/>
      <w:numFmt w:val="bullet"/>
      <w:lvlText w:val=""/>
      <w:lvlJc w:val="left"/>
      <w:pPr>
        <w:ind w:left="5040" w:hanging="360"/>
      </w:pPr>
      <w:rPr>
        <w:rFonts w:ascii="Symbol" w:hAnsi="Symbol" w:hint="default"/>
      </w:rPr>
    </w:lvl>
    <w:lvl w:ilvl="7" w:tplc="04370003" w:tentative="1">
      <w:start w:val="1"/>
      <w:numFmt w:val="bullet"/>
      <w:lvlText w:val="o"/>
      <w:lvlJc w:val="left"/>
      <w:pPr>
        <w:ind w:left="5760" w:hanging="360"/>
      </w:pPr>
      <w:rPr>
        <w:rFonts w:ascii="Courier New" w:hAnsi="Courier New" w:hint="default"/>
      </w:rPr>
    </w:lvl>
    <w:lvl w:ilvl="8" w:tplc="04370005" w:tentative="1">
      <w:start w:val="1"/>
      <w:numFmt w:val="bullet"/>
      <w:lvlText w:val=""/>
      <w:lvlJc w:val="left"/>
      <w:pPr>
        <w:ind w:left="6480" w:hanging="360"/>
      </w:pPr>
      <w:rPr>
        <w:rFonts w:ascii="Wingdings" w:hAnsi="Wingdings" w:hint="default"/>
      </w:rPr>
    </w:lvl>
  </w:abstractNum>
  <w:abstractNum w:abstractNumId="3">
    <w:nsid w:val="61D02107"/>
    <w:multiLevelType w:val="hybridMultilevel"/>
    <w:tmpl w:val="7812D238"/>
    <w:lvl w:ilvl="0" w:tplc="04370001">
      <w:start w:val="1"/>
      <w:numFmt w:val="bullet"/>
      <w:lvlText w:val=""/>
      <w:lvlJc w:val="left"/>
      <w:pPr>
        <w:ind w:left="720" w:hanging="360"/>
      </w:pPr>
      <w:rPr>
        <w:rFonts w:ascii="Symbol" w:hAnsi="Symbol" w:hint="default"/>
      </w:rPr>
    </w:lvl>
    <w:lvl w:ilvl="1" w:tplc="04370003" w:tentative="1">
      <w:start w:val="1"/>
      <w:numFmt w:val="bullet"/>
      <w:lvlText w:val="o"/>
      <w:lvlJc w:val="left"/>
      <w:pPr>
        <w:ind w:left="1440" w:hanging="360"/>
      </w:pPr>
      <w:rPr>
        <w:rFonts w:ascii="Courier New" w:hAnsi="Courier New" w:hint="default"/>
      </w:rPr>
    </w:lvl>
    <w:lvl w:ilvl="2" w:tplc="04370005" w:tentative="1">
      <w:start w:val="1"/>
      <w:numFmt w:val="bullet"/>
      <w:lvlText w:val=""/>
      <w:lvlJc w:val="left"/>
      <w:pPr>
        <w:ind w:left="2160" w:hanging="360"/>
      </w:pPr>
      <w:rPr>
        <w:rFonts w:ascii="Wingdings" w:hAnsi="Wingdings" w:hint="default"/>
      </w:rPr>
    </w:lvl>
    <w:lvl w:ilvl="3" w:tplc="04370001" w:tentative="1">
      <w:start w:val="1"/>
      <w:numFmt w:val="bullet"/>
      <w:lvlText w:val=""/>
      <w:lvlJc w:val="left"/>
      <w:pPr>
        <w:ind w:left="2880" w:hanging="360"/>
      </w:pPr>
      <w:rPr>
        <w:rFonts w:ascii="Symbol" w:hAnsi="Symbol" w:hint="default"/>
      </w:rPr>
    </w:lvl>
    <w:lvl w:ilvl="4" w:tplc="04370003" w:tentative="1">
      <w:start w:val="1"/>
      <w:numFmt w:val="bullet"/>
      <w:lvlText w:val="o"/>
      <w:lvlJc w:val="left"/>
      <w:pPr>
        <w:ind w:left="3600" w:hanging="360"/>
      </w:pPr>
      <w:rPr>
        <w:rFonts w:ascii="Courier New" w:hAnsi="Courier New" w:hint="default"/>
      </w:rPr>
    </w:lvl>
    <w:lvl w:ilvl="5" w:tplc="04370005" w:tentative="1">
      <w:start w:val="1"/>
      <w:numFmt w:val="bullet"/>
      <w:lvlText w:val=""/>
      <w:lvlJc w:val="left"/>
      <w:pPr>
        <w:ind w:left="4320" w:hanging="360"/>
      </w:pPr>
      <w:rPr>
        <w:rFonts w:ascii="Wingdings" w:hAnsi="Wingdings" w:hint="default"/>
      </w:rPr>
    </w:lvl>
    <w:lvl w:ilvl="6" w:tplc="04370001" w:tentative="1">
      <w:start w:val="1"/>
      <w:numFmt w:val="bullet"/>
      <w:lvlText w:val=""/>
      <w:lvlJc w:val="left"/>
      <w:pPr>
        <w:ind w:left="5040" w:hanging="360"/>
      </w:pPr>
      <w:rPr>
        <w:rFonts w:ascii="Symbol" w:hAnsi="Symbol" w:hint="default"/>
      </w:rPr>
    </w:lvl>
    <w:lvl w:ilvl="7" w:tplc="04370003" w:tentative="1">
      <w:start w:val="1"/>
      <w:numFmt w:val="bullet"/>
      <w:lvlText w:val="o"/>
      <w:lvlJc w:val="left"/>
      <w:pPr>
        <w:ind w:left="5760" w:hanging="360"/>
      </w:pPr>
      <w:rPr>
        <w:rFonts w:ascii="Courier New" w:hAnsi="Courier New" w:hint="default"/>
      </w:rPr>
    </w:lvl>
    <w:lvl w:ilvl="8" w:tplc="04370005" w:tentative="1">
      <w:start w:val="1"/>
      <w:numFmt w:val="bullet"/>
      <w:lvlText w:val=""/>
      <w:lvlJc w:val="left"/>
      <w:pPr>
        <w:ind w:left="6480" w:hanging="360"/>
      </w:pPr>
      <w:rPr>
        <w:rFonts w:ascii="Wingdings" w:hAnsi="Wingdings" w:hint="default"/>
      </w:rPr>
    </w:lvl>
  </w:abstractNum>
  <w:abstractNum w:abstractNumId="4">
    <w:nsid w:val="63A04455"/>
    <w:multiLevelType w:val="hybridMultilevel"/>
    <w:tmpl w:val="6C1C08B0"/>
    <w:lvl w:ilvl="0" w:tplc="04370001">
      <w:start w:val="1"/>
      <w:numFmt w:val="bullet"/>
      <w:lvlText w:val=""/>
      <w:lvlJc w:val="left"/>
      <w:pPr>
        <w:ind w:left="720" w:hanging="360"/>
      </w:pPr>
      <w:rPr>
        <w:rFonts w:ascii="Symbol" w:hAnsi="Symbol" w:hint="default"/>
      </w:rPr>
    </w:lvl>
    <w:lvl w:ilvl="1" w:tplc="04370003" w:tentative="1">
      <w:start w:val="1"/>
      <w:numFmt w:val="bullet"/>
      <w:lvlText w:val="o"/>
      <w:lvlJc w:val="left"/>
      <w:pPr>
        <w:ind w:left="1440" w:hanging="360"/>
      </w:pPr>
      <w:rPr>
        <w:rFonts w:ascii="Courier New" w:hAnsi="Courier New" w:hint="default"/>
      </w:rPr>
    </w:lvl>
    <w:lvl w:ilvl="2" w:tplc="04370005" w:tentative="1">
      <w:start w:val="1"/>
      <w:numFmt w:val="bullet"/>
      <w:lvlText w:val=""/>
      <w:lvlJc w:val="left"/>
      <w:pPr>
        <w:ind w:left="2160" w:hanging="360"/>
      </w:pPr>
      <w:rPr>
        <w:rFonts w:ascii="Wingdings" w:hAnsi="Wingdings" w:hint="default"/>
      </w:rPr>
    </w:lvl>
    <w:lvl w:ilvl="3" w:tplc="04370001" w:tentative="1">
      <w:start w:val="1"/>
      <w:numFmt w:val="bullet"/>
      <w:lvlText w:val=""/>
      <w:lvlJc w:val="left"/>
      <w:pPr>
        <w:ind w:left="2880" w:hanging="360"/>
      </w:pPr>
      <w:rPr>
        <w:rFonts w:ascii="Symbol" w:hAnsi="Symbol" w:hint="default"/>
      </w:rPr>
    </w:lvl>
    <w:lvl w:ilvl="4" w:tplc="04370003" w:tentative="1">
      <w:start w:val="1"/>
      <w:numFmt w:val="bullet"/>
      <w:lvlText w:val="o"/>
      <w:lvlJc w:val="left"/>
      <w:pPr>
        <w:ind w:left="3600" w:hanging="360"/>
      </w:pPr>
      <w:rPr>
        <w:rFonts w:ascii="Courier New" w:hAnsi="Courier New" w:hint="default"/>
      </w:rPr>
    </w:lvl>
    <w:lvl w:ilvl="5" w:tplc="04370005" w:tentative="1">
      <w:start w:val="1"/>
      <w:numFmt w:val="bullet"/>
      <w:lvlText w:val=""/>
      <w:lvlJc w:val="left"/>
      <w:pPr>
        <w:ind w:left="4320" w:hanging="360"/>
      </w:pPr>
      <w:rPr>
        <w:rFonts w:ascii="Wingdings" w:hAnsi="Wingdings" w:hint="default"/>
      </w:rPr>
    </w:lvl>
    <w:lvl w:ilvl="6" w:tplc="04370001" w:tentative="1">
      <w:start w:val="1"/>
      <w:numFmt w:val="bullet"/>
      <w:lvlText w:val=""/>
      <w:lvlJc w:val="left"/>
      <w:pPr>
        <w:ind w:left="5040" w:hanging="360"/>
      </w:pPr>
      <w:rPr>
        <w:rFonts w:ascii="Symbol" w:hAnsi="Symbol" w:hint="default"/>
      </w:rPr>
    </w:lvl>
    <w:lvl w:ilvl="7" w:tplc="04370003" w:tentative="1">
      <w:start w:val="1"/>
      <w:numFmt w:val="bullet"/>
      <w:lvlText w:val="o"/>
      <w:lvlJc w:val="left"/>
      <w:pPr>
        <w:ind w:left="5760" w:hanging="360"/>
      </w:pPr>
      <w:rPr>
        <w:rFonts w:ascii="Courier New" w:hAnsi="Courier New" w:hint="default"/>
      </w:rPr>
    </w:lvl>
    <w:lvl w:ilvl="8" w:tplc="04370005" w:tentative="1">
      <w:start w:val="1"/>
      <w:numFmt w:val="bullet"/>
      <w:lvlText w:val=""/>
      <w:lvlJc w:val="left"/>
      <w:pPr>
        <w:ind w:left="6480" w:hanging="360"/>
      </w:pPr>
      <w:rPr>
        <w:rFonts w:ascii="Wingdings" w:hAnsi="Wingdings" w:hint="default"/>
      </w:rPr>
    </w:lvl>
  </w:abstractNum>
  <w:abstractNum w:abstractNumId="5">
    <w:nsid w:val="6B074B47"/>
    <w:multiLevelType w:val="hybridMultilevel"/>
    <w:tmpl w:val="3BF23E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
    <w:nsid w:val="7FF23346"/>
    <w:multiLevelType w:val="hybridMultilevel"/>
    <w:tmpl w:val="75ACAE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5"/>
  </w:num>
  <w:num w:numId="4">
    <w:abstractNumId w:val="6"/>
  </w:num>
  <w:num w:numId="5">
    <w:abstractNumId w:val="2"/>
  </w:num>
  <w:num w:numId="6">
    <w:abstractNumId w:val="4"/>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spelling="clean" w:grammar="clean"/>
  <w:defaultTabStop w:val="708"/>
  <w:hyphenationZone w:val="141"/>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0B81"/>
    <w:rsid w:val="0003000F"/>
    <w:rsid w:val="002F0A19"/>
    <w:rsid w:val="00300B81"/>
    <w:rsid w:val="003841D2"/>
    <w:rsid w:val="003A5E62"/>
    <w:rsid w:val="003D1288"/>
    <w:rsid w:val="0045054C"/>
    <w:rsid w:val="00455103"/>
    <w:rsid w:val="004A0ECA"/>
    <w:rsid w:val="007243A3"/>
    <w:rsid w:val="007A28CD"/>
    <w:rsid w:val="007F3C72"/>
    <w:rsid w:val="009651F3"/>
    <w:rsid w:val="0097110E"/>
    <w:rsid w:val="009D6CF6"/>
    <w:rsid w:val="00A5536F"/>
    <w:rsid w:val="00B00B69"/>
    <w:rsid w:val="00B43C14"/>
    <w:rsid w:val="00C969E6"/>
    <w:rsid w:val="00CE75B6"/>
    <w:rsid w:val="00E263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03F6AF8-48C8-4A0B-BC7F-72287CEBEE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Sylfaen" w:eastAsiaTheme="minorHAnsi" w:hAnsi="Sylfaen" w:cs="Times New Roman"/>
        <w:w w:val="105"/>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D6CF6"/>
    <w:pPr>
      <w:spacing w:line="256" w:lineRule="auto"/>
    </w:pPr>
    <w:rPr>
      <w:rFonts w:ascii="Calibri" w:eastAsia="Calibri" w:hAnsi="Calibri"/>
      <w:w w:val="1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D6CF6"/>
    <w:pPr>
      <w:ind w:left="720"/>
      <w:contextualSpacing/>
    </w:pPr>
  </w:style>
  <w:style w:type="paragraph" w:styleId="BalloonText">
    <w:name w:val="Balloon Text"/>
    <w:basedOn w:val="Normal"/>
    <w:link w:val="BalloonTextChar"/>
    <w:uiPriority w:val="99"/>
    <w:semiHidden/>
    <w:unhideWhenUsed/>
    <w:rsid w:val="0045054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5054C"/>
    <w:rPr>
      <w:rFonts w:ascii="Segoe UI" w:eastAsia="Calibri" w:hAnsi="Segoe UI" w:cs="Segoe UI"/>
      <w:w w:val="1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261472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140</TotalTime>
  <Pages>6</Pages>
  <Words>2115</Words>
  <Characters>12062</Characters>
  <Application>Microsoft Office Word</Application>
  <DocSecurity>0</DocSecurity>
  <Lines>100</Lines>
  <Paragraphs>28</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14149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Juguli</dc:creator>
  <cp:keywords/>
  <dc:description/>
  <cp:lastModifiedBy>Masha</cp:lastModifiedBy>
  <cp:revision>12</cp:revision>
  <cp:lastPrinted>2022-03-11T08:51:00Z</cp:lastPrinted>
  <dcterms:created xsi:type="dcterms:W3CDTF">2022-02-23T08:34:00Z</dcterms:created>
  <dcterms:modified xsi:type="dcterms:W3CDTF">2022-03-11T08:51:00Z</dcterms:modified>
</cp:coreProperties>
</file>